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56D9" w:rsidRDefault="00E156D9">
      <w:pPr>
        <w:pStyle w:val="Style1"/>
        <w:widowControl/>
        <w:tabs>
          <w:tab w:val="left" w:leader="dot" w:pos="5458"/>
        </w:tabs>
        <w:ind w:left="1642" w:right="1670"/>
        <w:rPr>
          <w:rStyle w:val="FontStyle12"/>
        </w:rPr>
      </w:pPr>
    </w:p>
    <w:p w:rsidR="00E156D9" w:rsidRDefault="00E156D9" w:rsidP="00367EC5">
      <w:pPr>
        <w:pStyle w:val="Style1"/>
        <w:widowControl/>
        <w:tabs>
          <w:tab w:val="left" w:leader="dot" w:pos="5458"/>
        </w:tabs>
        <w:ind w:left="1642" w:right="1670"/>
        <w:rPr>
          <w:rStyle w:val="FontStyle12"/>
        </w:rPr>
      </w:pPr>
      <w:r>
        <w:rPr>
          <w:rStyle w:val="FontStyle12"/>
        </w:rPr>
        <w:t>UMOWA NR</w:t>
      </w:r>
      <w:r w:rsidR="00285FB8">
        <w:rPr>
          <w:rStyle w:val="FontStyle12"/>
        </w:rPr>
        <w:t xml:space="preserve"> </w:t>
      </w:r>
      <w:r w:rsidR="00FA4C7E">
        <w:rPr>
          <w:rStyle w:val="FontStyle12"/>
        </w:rPr>
        <w:t>…</w:t>
      </w:r>
      <w:r w:rsidR="001043CD">
        <w:rPr>
          <w:rStyle w:val="FontStyle12"/>
        </w:rPr>
        <w:t>/E/201</w:t>
      </w:r>
      <w:r w:rsidR="00FF24AB">
        <w:rPr>
          <w:rStyle w:val="FontStyle12"/>
        </w:rPr>
        <w:t>8</w:t>
      </w:r>
    </w:p>
    <w:p w:rsidR="00E156D9" w:rsidRDefault="00E156D9">
      <w:pPr>
        <w:pStyle w:val="Style3"/>
        <w:widowControl/>
        <w:spacing w:line="240" w:lineRule="exact"/>
        <w:rPr>
          <w:sz w:val="20"/>
          <w:szCs w:val="20"/>
        </w:rPr>
      </w:pPr>
    </w:p>
    <w:p w:rsidR="00E156D9" w:rsidRDefault="00E156D9">
      <w:pPr>
        <w:pStyle w:val="Style3"/>
        <w:widowControl/>
        <w:tabs>
          <w:tab w:val="left" w:leader="dot" w:pos="2333"/>
        </w:tabs>
        <w:spacing w:before="5" w:line="245" w:lineRule="exact"/>
        <w:jc w:val="both"/>
        <w:rPr>
          <w:rStyle w:val="FontStyle13"/>
        </w:rPr>
      </w:pPr>
    </w:p>
    <w:p w:rsidR="00E156D9" w:rsidRDefault="00A32762">
      <w:pPr>
        <w:pStyle w:val="Style3"/>
        <w:widowControl/>
        <w:tabs>
          <w:tab w:val="left" w:leader="dot" w:pos="2333"/>
        </w:tabs>
        <w:spacing w:before="5" w:line="245" w:lineRule="exact"/>
        <w:jc w:val="both"/>
        <w:rPr>
          <w:rStyle w:val="FontStyle13"/>
        </w:rPr>
      </w:pPr>
      <w:r>
        <w:rPr>
          <w:rStyle w:val="FontStyle13"/>
        </w:rPr>
        <w:t xml:space="preserve"> w</w:t>
      </w:r>
      <w:r w:rsidR="00E156D9">
        <w:rPr>
          <w:rStyle w:val="FontStyle13"/>
        </w:rPr>
        <w:t xml:space="preserve"> dniu </w:t>
      </w:r>
      <w:r w:rsidR="00FA4C7E">
        <w:rPr>
          <w:rStyle w:val="FontStyle13"/>
        </w:rPr>
        <w:t>………………</w:t>
      </w:r>
      <w:r w:rsidR="001043CD">
        <w:rPr>
          <w:rStyle w:val="FontStyle13"/>
        </w:rPr>
        <w:t xml:space="preserve"> r.</w:t>
      </w:r>
      <w:r w:rsidR="00E156D9">
        <w:rPr>
          <w:rStyle w:val="FontStyle13"/>
        </w:rPr>
        <w:t xml:space="preserve"> w Jarocinie pomiędzy: </w:t>
      </w:r>
    </w:p>
    <w:p w:rsidR="00E156D9" w:rsidRDefault="00E156D9">
      <w:pPr>
        <w:jc w:val="both"/>
        <w:rPr>
          <w:b/>
          <w:sz w:val="20"/>
        </w:rPr>
      </w:pPr>
      <w:r>
        <w:rPr>
          <w:b/>
          <w:sz w:val="20"/>
        </w:rPr>
        <w:t xml:space="preserve">„Zakładem Usług Komunalnych” Spółka z ograniczoną odpowiedzialnością w Jarocinie </w:t>
      </w:r>
      <w:r>
        <w:rPr>
          <w:b/>
          <w:sz w:val="20"/>
        </w:rPr>
        <w:br/>
        <w:t xml:space="preserve">z siedzibą w 63-200 Jarocin , ul. Kasztanowa 18, wpisaną do rejestru przedsiębiorców prowadzonego przez </w:t>
      </w:r>
      <w:r>
        <w:rPr>
          <w:b/>
          <w:bCs/>
          <w:sz w:val="20"/>
        </w:rPr>
        <w:t xml:space="preserve">Sąd Rejonowy Poznań – Nowe Miasto i Wilda w Poznaniu, IX Wydział Gospodarczy Krajowego Rejestru Sądowego </w:t>
      </w:r>
      <w:r>
        <w:rPr>
          <w:b/>
          <w:sz w:val="20"/>
        </w:rPr>
        <w:t xml:space="preserve">pod numerem KRS 0000160159, NIP 617-20-54-976, REGON 251580945, kapitał zakładowy </w:t>
      </w:r>
      <w:r w:rsidR="00A7367A">
        <w:rPr>
          <w:b/>
          <w:sz w:val="20"/>
        </w:rPr>
        <w:t>1</w:t>
      </w:r>
      <w:r w:rsidR="0003170B">
        <w:rPr>
          <w:b/>
          <w:sz w:val="20"/>
        </w:rPr>
        <w:t>5</w:t>
      </w:r>
      <w:r w:rsidR="00A7367A">
        <w:rPr>
          <w:b/>
          <w:sz w:val="20"/>
        </w:rPr>
        <w:t xml:space="preserve"> </w:t>
      </w:r>
      <w:r w:rsidR="0003170B">
        <w:rPr>
          <w:b/>
          <w:sz w:val="20"/>
        </w:rPr>
        <w:t>206</w:t>
      </w:r>
      <w:r>
        <w:rPr>
          <w:b/>
          <w:sz w:val="20"/>
        </w:rPr>
        <w:t> </w:t>
      </w:r>
      <w:r w:rsidR="0003170B">
        <w:rPr>
          <w:b/>
          <w:sz w:val="20"/>
        </w:rPr>
        <w:t>5</w:t>
      </w:r>
      <w:bookmarkStart w:id="0" w:name="_GoBack"/>
      <w:bookmarkEnd w:id="0"/>
      <w:r>
        <w:rPr>
          <w:b/>
          <w:sz w:val="20"/>
        </w:rPr>
        <w:t>00,00 zł,</w:t>
      </w:r>
    </w:p>
    <w:p w:rsidR="00E156D9" w:rsidRDefault="00E156D9">
      <w:pPr>
        <w:pStyle w:val="Tekstpodstawowy"/>
      </w:pPr>
      <w:r>
        <w:t>reprezentowaną przez:</w:t>
      </w:r>
    </w:p>
    <w:p w:rsidR="00E156D9" w:rsidRDefault="00367EC5">
      <w:pPr>
        <w:rPr>
          <w:b/>
          <w:sz w:val="20"/>
        </w:rPr>
      </w:pPr>
      <w:r>
        <w:rPr>
          <w:b/>
          <w:sz w:val="20"/>
        </w:rPr>
        <w:t>Michała Orłowskiego  – Prokurenta</w:t>
      </w:r>
    </w:p>
    <w:p w:rsidR="00E156D9" w:rsidRDefault="00E156D9">
      <w:pPr>
        <w:pStyle w:val="Style3"/>
        <w:widowControl/>
        <w:spacing w:line="245" w:lineRule="exact"/>
        <w:jc w:val="both"/>
        <w:rPr>
          <w:rStyle w:val="FontStyle13"/>
        </w:rPr>
      </w:pPr>
      <w:r>
        <w:rPr>
          <w:sz w:val="20"/>
        </w:rPr>
        <w:t>zwaną dalej</w:t>
      </w:r>
      <w:r>
        <w:rPr>
          <w:b/>
          <w:sz w:val="20"/>
        </w:rPr>
        <w:t xml:space="preserve"> „</w:t>
      </w:r>
      <w:r w:rsidR="00F45E1E">
        <w:rPr>
          <w:b/>
          <w:sz w:val="20"/>
        </w:rPr>
        <w:t>Zamawiającym</w:t>
      </w:r>
      <w:r>
        <w:rPr>
          <w:b/>
          <w:sz w:val="20"/>
        </w:rPr>
        <w:t>”</w:t>
      </w:r>
    </w:p>
    <w:p w:rsidR="00E156D9" w:rsidRDefault="00E156D9">
      <w:pPr>
        <w:pStyle w:val="Style1"/>
        <w:widowControl/>
        <w:spacing w:line="245" w:lineRule="exact"/>
        <w:jc w:val="left"/>
        <w:rPr>
          <w:rStyle w:val="FontStyle12"/>
        </w:rPr>
      </w:pPr>
    </w:p>
    <w:p w:rsidR="00E156D9" w:rsidRDefault="00E156D9">
      <w:pPr>
        <w:pStyle w:val="Style1"/>
        <w:widowControl/>
        <w:spacing w:line="245" w:lineRule="exact"/>
        <w:jc w:val="left"/>
        <w:rPr>
          <w:rStyle w:val="FontStyle12"/>
        </w:rPr>
      </w:pPr>
      <w:r>
        <w:rPr>
          <w:rStyle w:val="FontStyle12"/>
        </w:rPr>
        <w:t>a</w:t>
      </w:r>
    </w:p>
    <w:p w:rsidR="00285FB8" w:rsidRDefault="00285FB8">
      <w:pPr>
        <w:pStyle w:val="Style1"/>
        <w:widowControl/>
        <w:spacing w:line="245" w:lineRule="exact"/>
        <w:jc w:val="left"/>
        <w:rPr>
          <w:rStyle w:val="FontStyle12"/>
        </w:rPr>
      </w:pPr>
    </w:p>
    <w:p w:rsidR="001043CD" w:rsidRPr="00285FB8" w:rsidRDefault="00FA4C7E" w:rsidP="001043CD">
      <w:pPr>
        <w:jc w:val="both"/>
        <w:rPr>
          <w:b/>
          <w:bCs/>
          <w:sz w:val="20"/>
          <w:szCs w:val="20"/>
        </w:rPr>
      </w:pPr>
      <w:r>
        <w:rPr>
          <w:b/>
          <w:bCs/>
          <w:sz w:val="20"/>
          <w:szCs w:val="20"/>
        </w:rPr>
        <w:t>…………………………………………………………………………………………………………………………………………………………………………………………………………………………………………………………………………………………………………………………………………………………………………………………………………………………………………………………………………………………….</w:t>
      </w:r>
    </w:p>
    <w:p w:rsidR="00E156D9" w:rsidRDefault="00E156D9">
      <w:pPr>
        <w:pStyle w:val="Style3"/>
        <w:widowControl/>
        <w:spacing w:before="14" w:line="240" w:lineRule="auto"/>
        <w:jc w:val="both"/>
        <w:rPr>
          <w:rStyle w:val="FontStyle13"/>
        </w:rPr>
      </w:pPr>
      <w:r>
        <w:rPr>
          <w:rStyle w:val="FontStyle13"/>
        </w:rPr>
        <w:t>zwanym dalej "</w:t>
      </w:r>
      <w:r>
        <w:rPr>
          <w:rStyle w:val="FontStyle13"/>
          <w:b/>
          <w:bCs/>
        </w:rPr>
        <w:t>Wykonawcą</w:t>
      </w:r>
      <w:r>
        <w:rPr>
          <w:rStyle w:val="FontStyle13"/>
        </w:rPr>
        <w:t>"</w:t>
      </w:r>
    </w:p>
    <w:p w:rsidR="00FA4C7E" w:rsidRDefault="00FA4C7E">
      <w:pPr>
        <w:pStyle w:val="Style3"/>
        <w:widowControl/>
        <w:spacing w:before="14" w:line="240" w:lineRule="auto"/>
        <w:jc w:val="both"/>
        <w:rPr>
          <w:rStyle w:val="FontStyle13"/>
        </w:rPr>
      </w:pPr>
    </w:p>
    <w:p w:rsidR="00FA4C7E" w:rsidRPr="00FA4C7E" w:rsidRDefault="00FA4C7E" w:rsidP="00FA4C7E">
      <w:pPr>
        <w:jc w:val="both"/>
        <w:rPr>
          <w:sz w:val="20"/>
          <w:szCs w:val="20"/>
        </w:rPr>
      </w:pPr>
      <w:r w:rsidRPr="00FA4C7E">
        <w:rPr>
          <w:sz w:val="20"/>
          <w:szCs w:val="20"/>
        </w:rPr>
        <w:t xml:space="preserve">w związku z wyborem oferty Wykonawcy na podstawie  art. 4 pkt. 8 ustawy Prawo zamówień publicznych z dnia 29 stycznia 2004r., (tekst jednolity z 28 maja 2013 roku, Dz. U. z 2013 r., poz.907 z </w:t>
      </w:r>
      <w:proofErr w:type="spellStart"/>
      <w:r w:rsidRPr="00FA4C7E">
        <w:rPr>
          <w:sz w:val="20"/>
          <w:szCs w:val="20"/>
        </w:rPr>
        <w:t>późn</w:t>
      </w:r>
      <w:proofErr w:type="spellEnd"/>
      <w:r w:rsidRPr="00FA4C7E">
        <w:rPr>
          <w:sz w:val="20"/>
          <w:szCs w:val="20"/>
        </w:rPr>
        <w:t>. zm.), została zawarta umowa następującej treści:</w:t>
      </w:r>
    </w:p>
    <w:p w:rsidR="00E156D9" w:rsidRDefault="00E156D9">
      <w:pPr>
        <w:pStyle w:val="Style3"/>
        <w:widowControl/>
        <w:spacing w:line="240" w:lineRule="exact"/>
        <w:rPr>
          <w:sz w:val="20"/>
          <w:szCs w:val="20"/>
        </w:rPr>
      </w:pPr>
    </w:p>
    <w:p w:rsidR="00C57462" w:rsidRDefault="00E156D9">
      <w:pPr>
        <w:pStyle w:val="Style6"/>
        <w:widowControl/>
        <w:spacing w:before="55"/>
        <w:ind w:right="7"/>
        <w:jc w:val="center"/>
        <w:rPr>
          <w:rStyle w:val="FontStyle13"/>
          <w:b/>
          <w:spacing w:val="60"/>
        </w:rPr>
      </w:pPr>
      <w:r w:rsidRPr="00C57462">
        <w:rPr>
          <w:rStyle w:val="FontStyle13"/>
          <w:b/>
          <w:spacing w:val="60"/>
        </w:rPr>
        <w:t>§1</w:t>
      </w:r>
    </w:p>
    <w:p w:rsidR="00C57462" w:rsidRPr="00C57462" w:rsidRDefault="00C57462" w:rsidP="00C57462">
      <w:pPr>
        <w:pStyle w:val="Style6"/>
        <w:widowControl/>
        <w:ind w:right="6"/>
        <w:jc w:val="center"/>
        <w:rPr>
          <w:b/>
          <w:spacing w:val="60"/>
          <w:sz w:val="20"/>
          <w:szCs w:val="20"/>
        </w:rPr>
      </w:pPr>
    </w:p>
    <w:p w:rsidR="00E156D9" w:rsidRDefault="00E156D9">
      <w:pPr>
        <w:ind w:left="284" w:hanging="284"/>
        <w:jc w:val="both"/>
        <w:rPr>
          <w:sz w:val="20"/>
        </w:rPr>
      </w:pPr>
      <w:r>
        <w:rPr>
          <w:rStyle w:val="FontStyle13"/>
        </w:rPr>
        <w:t xml:space="preserve">1. </w:t>
      </w:r>
      <w:r>
        <w:rPr>
          <w:rStyle w:val="FontStyle13"/>
        </w:rPr>
        <w:tab/>
        <w:t xml:space="preserve">Zamawiający zleca a Wykonawca przyjmuje do wykonania roboty </w:t>
      </w:r>
      <w:r>
        <w:rPr>
          <w:bCs/>
          <w:sz w:val="20"/>
        </w:rPr>
        <w:t xml:space="preserve">polegające na obsłudze i konserwacji </w:t>
      </w:r>
      <w:r>
        <w:rPr>
          <w:bCs/>
          <w:sz w:val="20"/>
          <w:szCs w:val="20"/>
        </w:rPr>
        <w:t xml:space="preserve">urządzeń oświetlenia ulicznego, parkowego oraz iluminacji obiektów architektonicznych </w:t>
      </w:r>
      <w:r>
        <w:rPr>
          <w:bCs/>
          <w:sz w:val="20"/>
        </w:rPr>
        <w:t xml:space="preserve">na terenie </w:t>
      </w:r>
      <w:r w:rsidR="00E72DD1">
        <w:rPr>
          <w:bCs/>
          <w:sz w:val="20"/>
        </w:rPr>
        <w:t>G</w:t>
      </w:r>
      <w:r>
        <w:rPr>
          <w:bCs/>
          <w:sz w:val="20"/>
        </w:rPr>
        <w:t>miny Jarocin</w:t>
      </w:r>
      <w:r>
        <w:rPr>
          <w:sz w:val="20"/>
        </w:rPr>
        <w:t>, w którego zakres wchodzi:</w:t>
      </w:r>
    </w:p>
    <w:p w:rsidR="00E156D9" w:rsidRDefault="00E156D9">
      <w:pPr>
        <w:pStyle w:val="Zawartotabeli"/>
        <w:numPr>
          <w:ilvl w:val="0"/>
          <w:numId w:val="17"/>
        </w:numPr>
        <w:spacing w:line="276" w:lineRule="auto"/>
        <w:rPr>
          <w:sz w:val="20"/>
        </w:rPr>
      </w:pPr>
      <w:r>
        <w:rPr>
          <w:sz w:val="20"/>
        </w:rPr>
        <w:t>wymiana zużytych źródeł światła,</w:t>
      </w:r>
    </w:p>
    <w:p w:rsidR="00E156D9" w:rsidRDefault="00E156D9">
      <w:pPr>
        <w:pStyle w:val="Zawartotabeli"/>
        <w:numPr>
          <w:ilvl w:val="0"/>
          <w:numId w:val="17"/>
        </w:numPr>
        <w:spacing w:line="276" w:lineRule="auto"/>
        <w:rPr>
          <w:sz w:val="20"/>
        </w:rPr>
      </w:pPr>
      <w:r>
        <w:rPr>
          <w:sz w:val="20"/>
        </w:rPr>
        <w:t>utylizacja</w:t>
      </w:r>
      <w:r>
        <w:rPr>
          <w:rFonts w:eastAsia="Times New Roman"/>
          <w:sz w:val="20"/>
          <w:szCs w:val="20"/>
          <w:lang w:eastAsia="pl-PL"/>
        </w:rPr>
        <w:t xml:space="preserve"> odpadów powstałych w wyniku prowadzenia prac konserwacyjnych (źródła światła, elementy opraw, słupy, kable, itp.)</w:t>
      </w:r>
    </w:p>
    <w:p w:rsidR="00E156D9" w:rsidRDefault="00E156D9">
      <w:pPr>
        <w:pStyle w:val="Zawartotabeli"/>
        <w:numPr>
          <w:ilvl w:val="0"/>
          <w:numId w:val="17"/>
        </w:numPr>
        <w:spacing w:line="276" w:lineRule="auto"/>
        <w:rPr>
          <w:sz w:val="20"/>
        </w:rPr>
      </w:pPr>
      <w:r>
        <w:rPr>
          <w:sz w:val="20"/>
        </w:rPr>
        <w:t>wymiana wypalonych oprawek, stateczników, tyrystorowych układów zapłonowych, listew łączących wraz z zabezpieczeniem oprawy,</w:t>
      </w:r>
      <w:r w:rsidR="00AB60DE">
        <w:rPr>
          <w:sz w:val="20"/>
        </w:rPr>
        <w:t xml:space="preserve"> </w:t>
      </w:r>
      <w:r w:rsidR="00AB60DE" w:rsidRPr="00AB60DE">
        <w:rPr>
          <w:sz w:val="20"/>
          <w:szCs w:val="20"/>
        </w:rPr>
        <w:t>(</w:t>
      </w:r>
      <w:proofErr w:type="spellStart"/>
      <w:r w:rsidR="00AB60DE" w:rsidRPr="00AB60DE">
        <w:rPr>
          <w:sz w:val="20"/>
          <w:szCs w:val="20"/>
        </w:rPr>
        <w:t>Tribex</w:t>
      </w:r>
      <w:proofErr w:type="spellEnd"/>
      <w:r w:rsidR="00AB60DE" w:rsidRPr="00AB60DE">
        <w:rPr>
          <w:sz w:val="20"/>
          <w:szCs w:val="20"/>
        </w:rPr>
        <w:t xml:space="preserve"> </w:t>
      </w:r>
      <w:proofErr w:type="spellStart"/>
      <w:r w:rsidR="00AB60DE" w:rsidRPr="00AB60DE">
        <w:rPr>
          <w:sz w:val="20"/>
          <w:szCs w:val="20"/>
        </w:rPr>
        <w:t>Elball</w:t>
      </w:r>
      <w:proofErr w:type="spellEnd"/>
      <w:r w:rsidR="00AB60DE" w:rsidRPr="00AB60DE">
        <w:rPr>
          <w:sz w:val="20"/>
          <w:szCs w:val="20"/>
        </w:rPr>
        <w:t>),</w:t>
      </w:r>
    </w:p>
    <w:p w:rsidR="00E156D9" w:rsidRDefault="00E156D9">
      <w:pPr>
        <w:pStyle w:val="Zawartotabeli"/>
        <w:numPr>
          <w:ilvl w:val="0"/>
          <w:numId w:val="17"/>
        </w:numPr>
        <w:spacing w:line="276" w:lineRule="auto"/>
        <w:rPr>
          <w:sz w:val="20"/>
        </w:rPr>
      </w:pPr>
      <w:r>
        <w:rPr>
          <w:sz w:val="20"/>
        </w:rPr>
        <w:t>mycie zabrudzonych kloszy opraw,</w:t>
      </w:r>
    </w:p>
    <w:p w:rsidR="00E156D9" w:rsidRDefault="00E156D9">
      <w:pPr>
        <w:pStyle w:val="Zawartotabeli"/>
        <w:numPr>
          <w:ilvl w:val="0"/>
          <w:numId w:val="17"/>
        </w:numPr>
        <w:spacing w:line="276" w:lineRule="auto"/>
        <w:rPr>
          <w:sz w:val="20"/>
        </w:rPr>
      </w:pPr>
      <w:r>
        <w:rPr>
          <w:sz w:val="20"/>
        </w:rPr>
        <w:t>wymiana uszkodzonych kloszy opraw,</w:t>
      </w:r>
    </w:p>
    <w:p w:rsidR="00E156D9" w:rsidRDefault="00E156D9">
      <w:pPr>
        <w:pStyle w:val="Zawartotabeli"/>
        <w:numPr>
          <w:ilvl w:val="0"/>
          <w:numId w:val="17"/>
        </w:numPr>
        <w:spacing w:line="276" w:lineRule="auto"/>
        <w:jc w:val="both"/>
        <w:rPr>
          <w:sz w:val="20"/>
        </w:rPr>
      </w:pPr>
      <w:r>
        <w:rPr>
          <w:sz w:val="20"/>
        </w:rPr>
        <w:t>wycinka gałęzi drzew będących w kolizji ze słupami, oprawami i przewodami oświetlenia ulicznego,</w:t>
      </w:r>
    </w:p>
    <w:p w:rsidR="00E156D9" w:rsidRDefault="00E156D9">
      <w:pPr>
        <w:pStyle w:val="Zawartotabeli"/>
        <w:numPr>
          <w:ilvl w:val="0"/>
          <w:numId w:val="17"/>
        </w:numPr>
        <w:spacing w:line="276" w:lineRule="auto"/>
        <w:jc w:val="both"/>
        <w:rPr>
          <w:sz w:val="20"/>
        </w:rPr>
      </w:pPr>
      <w:r>
        <w:rPr>
          <w:sz w:val="20"/>
        </w:rPr>
        <w:t>wykonywanie nastawień urządzeń sterujących oświetleniem,</w:t>
      </w:r>
    </w:p>
    <w:p w:rsidR="00E156D9" w:rsidRDefault="00E156D9">
      <w:pPr>
        <w:pStyle w:val="Zawartotabeli"/>
        <w:numPr>
          <w:ilvl w:val="0"/>
          <w:numId w:val="17"/>
        </w:numPr>
        <w:spacing w:line="276" w:lineRule="auto"/>
        <w:jc w:val="both"/>
        <w:rPr>
          <w:sz w:val="20"/>
        </w:rPr>
      </w:pPr>
      <w:r>
        <w:rPr>
          <w:sz w:val="20"/>
        </w:rPr>
        <w:t>lokalizacja i naprawa uszkodzonych kabli oraz przewodów sieci napowietrznych,</w:t>
      </w:r>
    </w:p>
    <w:p w:rsidR="00E156D9" w:rsidRDefault="00E156D9">
      <w:pPr>
        <w:pStyle w:val="Zawartotabeli"/>
        <w:numPr>
          <w:ilvl w:val="0"/>
          <w:numId w:val="17"/>
        </w:numPr>
        <w:spacing w:line="276" w:lineRule="auto"/>
        <w:jc w:val="both"/>
        <w:rPr>
          <w:sz w:val="20"/>
        </w:rPr>
      </w:pPr>
      <w:r>
        <w:rPr>
          <w:sz w:val="20"/>
        </w:rPr>
        <w:t>wymiana uszkodzonych drzwiczek, osłon wnęk słupowych, tabliczek bezpiecznikowych, uzupełnienia obejm i innych elementów słupów,</w:t>
      </w:r>
    </w:p>
    <w:p w:rsidR="00E156D9" w:rsidRDefault="00E156D9">
      <w:pPr>
        <w:pStyle w:val="Zawartotabeli"/>
        <w:numPr>
          <w:ilvl w:val="0"/>
          <w:numId w:val="17"/>
        </w:numPr>
        <w:spacing w:line="276" w:lineRule="auto"/>
        <w:jc w:val="both"/>
        <w:rPr>
          <w:sz w:val="20"/>
        </w:rPr>
      </w:pPr>
      <w:r>
        <w:rPr>
          <w:sz w:val="20"/>
        </w:rPr>
        <w:t>malowanie skorodowanych słupów metalowych, wysięgników, drzwiczek, osłon wnęk słupowych,</w:t>
      </w:r>
    </w:p>
    <w:p w:rsidR="00E156D9" w:rsidRDefault="00890651">
      <w:pPr>
        <w:pStyle w:val="Zawartotabeli"/>
        <w:numPr>
          <w:ilvl w:val="0"/>
          <w:numId w:val="17"/>
        </w:numPr>
        <w:spacing w:line="276" w:lineRule="auto"/>
        <w:jc w:val="both"/>
        <w:rPr>
          <w:sz w:val="20"/>
        </w:rPr>
      </w:pPr>
      <w:r>
        <w:rPr>
          <w:rFonts w:eastAsia="Times New Roman"/>
          <w:sz w:val="20"/>
          <w:szCs w:val="20"/>
          <w:lang w:eastAsia="pl-PL"/>
        </w:rPr>
        <w:t>likwidacja zagrożeń</w:t>
      </w:r>
      <w:r w:rsidR="00E156D9">
        <w:rPr>
          <w:rFonts w:eastAsia="Times New Roman"/>
          <w:sz w:val="20"/>
          <w:szCs w:val="20"/>
          <w:lang w:eastAsia="pl-PL"/>
        </w:rPr>
        <w:t>, wynikł</w:t>
      </w:r>
      <w:r>
        <w:rPr>
          <w:rFonts w:eastAsia="Times New Roman"/>
          <w:sz w:val="20"/>
          <w:szCs w:val="20"/>
          <w:lang w:eastAsia="pl-PL"/>
        </w:rPr>
        <w:t>ych</w:t>
      </w:r>
      <w:r w:rsidR="00E156D9">
        <w:rPr>
          <w:rFonts w:eastAsia="Times New Roman"/>
          <w:sz w:val="20"/>
          <w:szCs w:val="20"/>
          <w:lang w:eastAsia="pl-PL"/>
        </w:rPr>
        <w:t xml:space="preserve"> z losowych zdarzeń (wypadek drogowy, wichura, powódź, wandalizm, kradzież, itp.), uszkodzeń urządzeń oświetleniowych (np. złamany, pochylony czy rozbity słup, złamany wysięgnik, zwisający klosz lub cała oprawa, rozbita lub skradziona oprawa, opadnięcie przewodów linii napowietrznej, wyrwane drzwiczki wnęki słupa, zdewastowana wnęka słupowa, otwarta lub rozbita szafka oświetleniowa)- </w:t>
      </w:r>
      <w:r w:rsidR="00E156D9">
        <w:rPr>
          <w:sz w:val="20"/>
        </w:rPr>
        <w:t>dotyczy również oświetlenia w okresie gwarancji</w:t>
      </w:r>
      <w:r w:rsidR="00E156D9">
        <w:rPr>
          <w:rFonts w:eastAsia="Times New Roman"/>
          <w:sz w:val="20"/>
          <w:szCs w:val="20"/>
          <w:lang w:eastAsia="pl-PL"/>
        </w:rPr>
        <w:t xml:space="preserve"> w czasie do 2 godzin od chwili otrzymania zgłoszenia o takim zagrożeniu, zabezpieczyć teren przed osobami postronnymi oraz doprowadzić uszkodzone urządzenia do prawidłowego stanu technicznego w ciągu 5 dni od chwili otrzymania zgłoszenia,</w:t>
      </w:r>
    </w:p>
    <w:p w:rsidR="00E156D9" w:rsidRDefault="00E156D9">
      <w:pPr>
        <w:pStyle w:val="Zawartotabeli"/>
        <w:numPr>
          <w:ilvl w:val="0"/>
          <w:numId w:val="17"/>
        </w:numPr>
        <w:spacing w:line="276" w:lineRule="auto"/>
        <w:jc w:val="both"/>
        <w:rPr>
          <w:sz w:val="20"/>
        </w:rPr>
      </w:pPr>
      <w:r>
        <w:rPr>
          <w:sz w:val="20"/>
        </w:rPr>
        <w:t>pionowanie (prostowanie) pochylonych słupów eksploatowanego oświetlenia ulicznego,</w:t>
      </w:r>
    </w:p>
    <w:p w:rsidR="00E156D9" w:rsidRDefault="00E156D9">
      <w:pPr>
        <w:pStyle w:val="Zawartotabeli"/>
        <w:numPr>
          <w:ilvl w:val="0"/>
          <w:numId w:val="17"/>
        </w:numPr>
        <w:spacing w:line="276" w:lineRule="auto"/>
        <w:jc w:val="both"/>
        <w:rPr>
          <w:sz w:val="20"/>
        </w:rPr>
      </w:pPr>
      <w:r>
        <w:rPr>
          <w:rFonts w:eastAsia="Times New Roman"/>
          <w:sz w:val="20"/>
          <w:lang w:eastAsia="pl-PL"/>
        </w:rPr>
        <w:t xml:space="preserve">dokonywanie systematycznych przeglądów sieci i urządzeń oraz określanie  ich stanu technicznego pod kątem zgodności z zakresem prac objętych niniejszą umową; z powyższego przeglądu należy sporządzić raport Zamawiającemu, z wnioskami o ewentualnej potrzebie modernizacji lub naprawy systemu oświetleniowego. </w:t>
      </w:r>
    </w:p>
    <w:p w:rsidR="00E156D9" w:rsidRDefault="00E156D9">
      <w:pPr>
        <w:pStyle w:val="Zawartotabeli"/>
        <w:numPr>
          <w:ilvl w:val="0"/>
          <w:numId w:val="17"/>
        </w:numPr>
        <w:spacing w:line="276" w:lineRule="auto"/>
        <w:jc w:val="both"/>
        <w:rPr>
          <w:sz w:val="20"/>
        </w:rPr>
      </w:pPr>
      <w:r>
        <w:rPr>
          <w:rFonts w:eastAsia="Times New Roman"/>
          <w:sz w:val="20"/>
          <w:szCs w:val="20"/>
          <w:lang w:eastAsia="pl-PL"/>
        </w:rPr>
        <w:lastRenderedPageBreak/>
        <w:t>zapewnienie wyłączenia lokalnego oświetlenia (według wskazań miejsca, czasu i ilości punktów świetlnych) i ponowne ich włączenie, na czas trwania spektakli plenerowych oraz imprez z udziałem sztucznych efektów świetlnych i iluminacji.</w:t>
      </w:r>
    </w:p>
    <w:p w:rsidR="00E156D9" w:rsidRDefault="00E156D9" w:rsidP="003A2BC2">
      <w:pPr>
        <w:pStyle w:val="Zawartotabeli"/>
        <w:numPr>
          <w:ilvl w:val="0"/>
          <w:numId w:val="17"/>
        </w:numPr>
        <w:spacing w:line="276" w:lineRule="auto"/>
        <w:jc w:val="both"/>
        <w:rPr>
          <w:sz w:val="20"/>
        </w:rPr>
      </w:pPr>
      <w:r>
        <w:rPr>
          <w:sz w:val="20"/>
        </w:rPr>
        <w:t>przeprowadzanie okresowej kontroli odcinków oświetlenia ulicznego</w:t>
      </w:r>
      <w:r w:rsidR="00285FB8">
        <w:rPr>
          <w:sz w:val="20"/>
        </w:rPr>
        <w:t>, parkowego i iluminacji obiektów architektonicznych</w:t>
      </w:r>
      <w:r w:rsidRPr="00285FB8">
        <w:rPr>
          <w:sz w:val="20"/>
        </w:rPr>
        <w:t xml:space="preserve"> co najmniej raz w roku, polegającej na sprawdzeniu </w:t>
      </w:r>
      <w:r>
        <w:rPr>
          <w:sz w:val="20"/>
        </w:rPr>
        <w:t>stanu technicznego oświetlenia,</w:t>
      </w:r>
    </w:p>
    <w:p w:rsidR="00E156D9" w:rsidRPr="00F8795D" w:rsidRDefault="00E156D9" w:rsidP="003A2BC2">
      <w:pPr>
        <w:pStyle w:val="Zawartotabeli"/>
        <w:numPr>
          <w:ilvl w:val="0"/>
          <w:numId w:val="17"/>
        </w:numPr>
        <w:spacing w:line="276" w:lineRule="auto"/>
        <w:jc w:val="both"/>
        <w:rPr>
          <w:sz w:val="20"/>
          <w:szCs w:val="20"/>
        </w:rPr>
      </w:pPr>
      <w:r>
        <w:rPr>
          <w:sz w:val="20"/>
        </w:rPr>
        <w:t>wykonanie pomiarów skuteczności ochrony przeciwporażeniowej oraz pomiarów izolacji kabli dla oświetlenia ulicznego</w:t>
      </w:r>
      <w:r w:rsidR="00285FB8">
        <w:rPr>
          <w:sz w:val="20"/>
        </w:rPr>
        <w:t>, parkowego i iluminacji obiektów architektonicznych,</w:t>
      </w:r>
      <w:r>
        <w:rPr>
          <w:sz w:val="20"/>
        </w:rPr>
        <w:t xml:space="preserve"> </w:t>
      </w:r>
      <w:r>
        <w:rPr>
          <w:bCs/>
          <w:sz w:val="20"/>
        </w:rPr>
        <w:t>których termin upływa w okresie trwania</w:t>
      </w:r>
      <w:r w:rsidR="00A32762">
        <w:rPr>
          <w:bCs/>
          <w:sz w:val="20"/>
        </w:rPr>
        <w:t xml:space="preserve"> </w:t>
      </w:r>
      <w:r>
        <w:rPr>
          <w:sz w:val="20"/>
        </w:rPr>
        <w:t xml:space="preserve"> umowy.</w:t>
      </w:r>
    </w:p>
    <w:p w:rsidR="00AB1DEA" w:rsidRPr="00A32762" w:rsidRDefault="00F8795D" w:rsidP="00A32762">
      <w:pPr>
        <w:pStyle w:val="Zawartotabeli"/>
        <w:numPr>
          <w:ilvl w:val="0"/>
          <w:numId w:val="17"/>
        </w:numPr>
        <w:spacing w:line="276" w:lineRule="auto"/>
        <w:jc w:val="both"/>
        <w:rPr>
          <w:sz w:val="20"/>
          <w:szCs w:val="20"/>
        </w:rPr>
      </w:pPr>
      <w:r w:rsidRPr="00F8795D">
        <w:rPr>
          <w:sz w:val="20"/>
        </w:rPr>
        <w:t>w</w:t>
      </w:r>
      <w:r>
        <w:rPr>
          <w:sz w:val="20"/>
        </w:rPr>
        <w:t>szelkie</w:t>
      </w:r>
      <w:r w:rsidR="00AB1DEA" w:rsidRPr="00F8795D">
        <w:rPr>
          <w:sz w:val="20"/>
        </w:rPr>
        <w:t xml:space="preserve"> </w:t>
      </w:r>
      <w:r>
        <w:rPr>
          <w:sz w:val="20"/>
        </w:rPr>
        <w:t>inne</w:t>
      </w:r>
      <w:r w:rsidR="00AB1DEA" w:rsidRPr="00F8795D">
        <w:rPr>
          <w:sz w:val="20"/>
        </w:rPr>
        <w:t xml:space="preserve"> prac nie wymienionych w </w:t>
      </w:r>
      <w:r w:rsidR="00AB1DEA" w:rsidRPr="00A32762">
        <w:rPr>
          <w:sz w:val="20"/>
          <w:szCs w:val="20"/>
        </w:rPr>
        <w:t>§1</w:t>
      </w:r>
      <w:r w:rsidR="00A32762">
        <w:rPr>
          <w:sz w:val="20"/>
          <w:szCs w:val="20"/>
        </w:rPr>
        <w:t xml:space="preserve"> </w:t>
      </w:r>
      <w:r w:rsidR="00AB1DEA" w:rsidRPr="00A32762">
        <w:rPr>
          <w:sz w:val="20"/>
          <w:szCs w:val="20"/>
        </w:rPr>
        <w:t>pkt</w:t>
      </w:r>
      <w:r w:rsidRPr="00A32762">
        <w:rPr>
          <w:sz w:val="20"/>
          <w:szCs w:val="20"/>
        </w:rPr>
        <w:t>1</w:t>
      </w:r>
      <w:r w:rsidR="00AB1DEA" w:rsidRPr="00A32762">
        <w:rPr>
          <w:sz w:val="20"/>
          <w:szCs w:val="20"/>
        </w:rPr>
        <w:t>,</w:t>
      </w:r>
      <w:r w:rsidR="00A32762">
        <w:rPr>
          <w:sz w:val="20"/>
          <w:szCs w:val="20"/>
        </w:rPr>
        <w:t xml:space="preserve"> </w:t>
      </w:r>
      <w:r w:rsidRPr="00A32762">
        <w:rPr>
          <w:sz w:val="20"/>
          <w:szCs w:val="20"/>
        </w:rPr>
        <w:t>a</w:t>
      </w:r>
      <w:r w:rsidR="00AB1DEA" w:rsidRPr="00A32762">
        <w:rPr>
          <w:sz w:val="20"/>
          <w:szCs w:val="20"/>
        </w:rPr>
        <w:t xml:space="preserve"> które są niezbędne do prawidłowego funkcjonowania linii oświetlenia ulicznego, parkowego i iluminacji obiektów architektonicznych</w:t>
      </w:r>
    </w:p>
    <w:p w:rsidR="00E156D9" w:rsidRDefault="00E156D9">
      <w:pPr>
        <w:pStyle w:val="Zawartotabeli"/>
        <w:spacing w:line="276" w:lineRule="auto"/>
        <w:ind w:left="284" w:hanging="284"/>
        <w:jc w:val="both"/>
        <w:rPr>
          <w:sz w:val="20"/>
        </w:rPr>
      </w:pPr>
      <w:r>
        <w:rPr>
          <w:sz w:val="20"/>
        </w:rPr>
        <w:t>2.</w:t>
      </w:r>
      <w:r>
        <w:rPr>
          <w:sz w:val="20"/>
        </w:rPr>
        <w:tab/>
        <w:t>Wykaz linii oświetleniowych wraz z ilością źródeł św</w:t>
      </w:r>
      <w:r w:rsidR="00854218">
        <w:rPr>
          <w:sz w:val="20"/>
        </w:rPr>
        <w:t>iatła</w:t>
      </w:r>
      <w:r>
        <w:rPr>
          <w:sz w:val="20"/>
        </w:rPr>
        <w:t xml:space="preserve"> stanowi załącznik nr 1</w:t>
      </w:r>
      <w:r w:rsidR="00854218">
        <w:rPr>
          <w:sz w:val="20"/>
        </w:rPr>
        <w:t>do niniejszej umowy.</w:t>
      </w:r>
    </w:p>
    <w:p w:rsidR="00C57462" w:rsidRDefault="00C57462" w:rsidP="00C57462">
      <w:pPr>
        <w:pStyle w:val="Zawartotabeli"/>
        <w:ind w:left="284" w:hanging="284"/>
        <w:jc w:val="both"/>
        <w:rPr>
          <w:rStyle w:val="FontStyle13"/>
        </w:rPr>
      </w:pPr>
    </w:p>
    <w:p w:rsidR="00E156D9" w:rsidRDefault="00E156D9" w:rsidP="00C57462">
      <w:pPr>
        <w:pStyle w:val="Style6"/>
        <w:widowControl/>
        <w:ind w:right="57"/>
        <w:jc w:val="center"/>
        <w:rPr>
          <w:rStyle w:val="FontStyle13"/>
          <w:b/>
          <w:spacing w:val="60"/>
        </w:rPr>
      </w:pPr>
      <w:r w:rsidRPr="00C57462">
        <w:rPr>
          <w:rStyle w:val="FontStyle13"/>
          <w:b/>
          <w:spacing w:val="60"/>
        </w:rPr>
        <w:t>§2</w:t>
      </w:r>
    </w:p>
    <w:p w:rsidR="00C57462" w:rsidRPr="00C57462" w:rsidRDefault="00C57462" w:rsidP="00C57462">
      <w:pPr>
        <w:pStyle w:val="Style6"/>
        <w:widowControl/>
        <w:ind w:right="57"/>
        <w:jc w:val="center"/>
        <w:rPr>
          <w:rStyle w:val="FontStyle13"/>
          <w:b/>
          <w:spacing w:val="60"/>
        </w:rPr>
      </w:pPr>
    </w:p>
    <w:p w:rsidR="00E156D9" w:rsidRDefault="00E156D9">
      <w:pPr>
        <w:pStyle w:val="Style4"/>
        <w:widowControl/>
        <w:numPr>
          <w:ilvl w:val="0"/>
          <w:numId w:val="1"/>
        </w:numPr>
        <w:tabs>
          <w:tab w:val="left" w:pos="284"/>
        </w:tabs>
        <w:spacing w:after="120" w:line="252" w:lineRule="exact"/>
        <w:ind w:left="284" w:hanging="284"/>
        <w:jc w:val="both"/>
        <w:rPr>
          <w:rStyle w:val="FontStyle13"/>
        </w:rPr>
      </w:pPr>
      <w:r>
        <w:rPr>
          <w:rStyle w:val="FontStyle13"/>
        </w:rPr>
        <w:t>Wykonawca zobowiązuje się wykonać przedmiot umowy z materiałów własnych.</w:t>
      </w:r>
    </w:p>
    <w:p w:rsidR="00E156D9" w:rsidRDefault="00E156D9">
      <w:pPr>
        <w:pStyle w:val="Style4"/>
        <w:widowControl/>
        <w:numPr>
          <w:ilvl w:val="0"/>
          <w:numId w:val="1"/>
        </w:numPr>
        <w:tabs>
          <w:tab w:val="left" w:pos="216"/>
        </w:tabs>
        <w:spacing w:after="120" w:line="252" w:lineRule="exact"/>
        <w:ind w:left="284" w:hanging="284"/>
        <w:jc w:val="both"/>
        <w:rPr>
          <w:rStyle w:val="FontStyle13"/>
        </w:rPr>
      </w:pPr>
      <w:r>
        <w:rPr>
          <w:rStyle w:val="FontStyle13"/>
        </w:rPr>
        <w:t>Materiały, o których mowa w ust. l powinny odpowiadać co do jakości wymogom wyrobów dopuszczonych do obrotu i stosowania w budownictwie określonym w art. 10 - ustawy Prawo budowlane.</w:t>
      </w:r>
    </w:p>
    <w:p w:rsidR="00E156D9" w:rsidRDefault="00E156D9">
      <w:pPr>
        <w:pStyle w:val="Style4"/>
        <w:widowControl/>
        <w:numPr>
          <w:ilvl w:val="0"/>
          <w:numId w:val="1"/>
        </w:numPr>
        <w:tabs>
          <w:tab w:val="left" w:pos="216"/>
        </w:tabs>
        <w:spacing w:after="120" w:line="252" w:lineRule="exact"/>
        <w:ind w:left="284" w:hanging="284"/>
        <w:jc w:val="both"/>
        <w:rPr>
          <w:rStyle w:val="FontStyle13"/>
        </w:rPr>
      </w:pPr>
      <w:r>
        <w:rPr>
          <w:rStyle w:val="FontStyle13"/>
        </w:rPr>
        <w:t xml:space="preserve">Na każde żądanie Zamawiającego /inspektora nadzoru/ Wykonawca obowiązany jest okazać w stosunku do wskazanych materiałów: certyfikat na znak bezpieczeństwa, deklarację zgodności lub certyfikat zgodności </w:t>
      </w:r>
      <w:r>
        <w:rPr>
          <w:rStyle w:val="FontStyle13"/>
        </w:rPr>
        <w:br/>
        <w:t>z Polską Normą lub aprobatą techniczną.</w:t>
      </w:r>
    </w:p>
    <w:p w:rsidR="00E156D9" w:rsidRDefault="00E156D9">
      <w:pPr>
        <w:pStyle w:val="Style4"/>
        <w:widowControl/>
        <w:numPr>
          <w:ilvl w:val="0"/>
          <w:numId w:val="1"/>
        </w:numPr>
        <w:tabs>
          <w:tab w:val="left" w:pos="216"/>
        </w:tabs>
        <w:spacing w:after="120" w:line="252" w:lineRule="exact"/>
        <w:ind w:left="284" w:hanging="284"/>
        <w:jc w:val="both"/>
        <w:rPr>
          <w:rStyle w:val="FontStyle13"/>
        </w:rPr>
      </w:pPr>
      <w:r>
        <w:rPr>
          <w:rStyle w:val="FontStyle13"/>
        </w:rPr>
        <w:t>Wykonawca zapewni potrzebne oprzyrządowanie, potencjał ludzki oraz materiały wymagane do zbadania na żądanie Zamawiającego jakości robót wykonanych z materiałów Wykonawcy.</w:t>
      </w:r>
    </w:p>
    <w:p w:rsidR="00E156D9" w:rsidRDefault="00E156D9">
      <w:pPr>
        <w:pStyle w:val="Style4"/>
        <w:widowControl/>
        <w:numPr>
          <w:ilvl w:val="0"/>
          <w:numId w:val="1"/>
        </w:numPr>
        <w:tabs>
          <w:tab w:val="left" w:pos="284"/>
        </w:tabs>
        <w:spacing w:after="120" w:line="252" w:lineRule="exact"/>
        <w:ind w:left="284" w:hanging="284"/>
        <w:jc w:val="both"/>
        <w:rPr>
          <w:rStyle w:val="FontStyle13"/>
        </w:rPr>
      </w:pPr>
      <w:r>
        <w:rPr>
          <w:rStyle w:val="FontStyle13"/>
        </w:rPr>
        <w:t>Badania, o których mowa w ust. 4 będą realizowane przez Wykonawcę na własny koszt.</w:t>
      </w:r>
    </w:p>
    <w:p w:rsidR="00E156D9" w:rsidRDefault="00E156D9">
      <w:pPr>
        <w:pStyle w:val="Style4"/>
        <w:widowControl/>
        <w:numPr>
          <w:ilvl w:val="0"/>
          <w:numId w:val="1"/>
        </w:numPr>
        <w:tabs>
          <w:tab w:val="left" w:pos="284"/>
        </w:tabs>
        <w:spacing w:after="120" w:line="252" w:lineRule="exact"/>
        <w:ind w:left="284" w:hanging="284"/>
        <w:jc w:val="both"/>
        <w:rPr>
          <w:sz w:val="20"/>
        </w:rPr>
      </w:pPr>
      <w:r>
        <w:rPr>
          <w:sz w:val="20"/>
        </w:rPr>
        <w:t xml:space="preserve">Włączenie oświetlenia w ciągu dnia może nastąpić w przypadku dokonywania konserwacji, przeglądu lub naprawy sieci oświetleniowej. </w:t>
      </w:r>
    </w:p>
    <w:p w:rsidR="00E156D9" w:rsidRDefault="00E156D9">
      <w:pPr>
        <w:pStyle w:val="Style4"/>
        <w:widowControl/>
        <w:numPr>
          <w:ilvl w:val="0"/>
          <w:numId w:val="1"/>
        </w:numPr>
        <w:tabs>
          <w:tab w:val="left" w:pos="284"/>
        </w:tabs>
        <w:spacing w:after="120" w:line="252" w:lineRule="exact"/>
        <w:ind w:left="284" w:hanging="284"/>
        <w:jc w:val="both"/>
        <w:rPr>
          <w:sz w:val="20"/>
        </w:rPr>
      </w:pPr>
      <w:r>
        <w:rPr>
          <w:sz w:val="20"/>
        </w:rPr>
        <w:t xml:space="preserve">Zamawiający ma prawo wprowadzić ograniczenia ilości czynnych źródeł światła w ciągu trwania umowy oraz zwiększyć w ramach uzgodnionego wynagrodzenia zamówienia o nowo uruchamiane odcinki oświetlenia ulicznego. </w:t>
      </w:r>
    </w:p>
    <w:p w:rsidR="00E156D9" w:rsidRDefault="00E156D9">
      <w:pPr>
        <w:pStyle w:val="Style4"/>
        <w:widowControl/>
        <w:numPr>
          <w:ilvl w:val="0"/>
          <w:numId w:val="1"/>
        </w:numPr>
        <w:tabs>
          <w:tab w:val="left" w:pos="284"/>
        </w:tabs>
        <w:spacing w:after="120" w:line="252" w:lineRule="exact"/>
        <w:ind w:left="284" w:hanging="284"/>
        <w:jc w:val="both"/>
        <w:rPr>
          <w:sz w:val="20"/>
        </w:rPr>
      </w:pPr>
      <w:r>
        <w:rPr>
          <w:sz w:val="20"/>
        </w:rPr>
        <w:t>Zmiana ilości źródeł światła wymaga zmiany załącznika nr 1 do niniejszej umowy.</w:t>
      </w:r>
    </w:p>
    <w:p w:rsidR="00C57462" w:rsidRDefault="00C57462" w:rsidP="00C57462">
      <w:pPr>
        <w:pStyle w:val="Style4"/>
        <w:widowControl/>
        <w:tabs>
          <w:tab w:val="left" w:pos="284"/>
        </w:tabs>
        <w:spacing w:line="240" w:lineRule="auto"/>
        <w:ind w:left="284"/>
        <w:jc w:val="both"/>
        <w:rPr>
          <w:sz w:val="20"/>
        </w:rPr>
      </w:pPr>
    </w:p>
    <w:p w:rsidR="00E156D9" w:rsidRDefault="00E156D9" w:rsidP="00C57462">
      <w:pPr>
        <w:pStyle w:val="Style6"/>
        <w:widowControl/>
        <w:ind w:right="6"/>
        <w:jc w:val="center"/>
        <w:rPr>
          <w:rStyle w:val="FontStyle13"/>
          <w:b/>
          <w:spacing w:val="60"/>
        </w:rPr>
      </w:pPr>
      <w:r w:rsidRPr="00C57462">
        <w:rPr>
          <w:rStyle w:val="FontStyle13"/>
          <w:b/>
          <w:spacing w:val="60"/>
        </w:rPr>
        <w:t>§3</w:t>
      </w:r>
    </w:p>
    <w:p w:rsidR="00C57462" w:rsidRPr="00C57462" w:rsidRDefault="00C57462" w:rsidP="00C57462">
      <w:pPr>
        <w:pStyle w:val="Style6"/>
        <w:widowControl/>
        <w:ind w:right="6"/>
        <w:jc w:val="center"/>
        <w:rPr>
          <w:rStyle w:val="FontStyle13"/>
          <w:b/>
          <w:spacing w:val="60"/>
        </w:rPr>
      </w:pPr>
    </w:p>
    <w:p w:rsidR="00FA4C7E" w:rsidRDefault="00E156D9" w:rsidP="00FA4C7E">
      <w:pPr>
        <w:pStyle w:val="Style4"/>
        <w:widowControl/>
        <w:numPr>
          <w:ilvl w:val="0"/>
          <w:numId w:val="21"/>
        </w:numPr>
        <w:tabs>
          <w:tab w:val="left" w:pos="223"/>
        </w:tabs>
        <w:spacing w:after="120" w:line="252" w:lineRule="exact"/>
        <w:ind w:left="284" w:hanging="284"/>
        <w:jc w:val="both"/>
        <w:rPr>
          <w:rStyle w:val="FontStyle13"/>
        </w:rPr>
      </w:pPr>
      <w:r>
        <w:rPr>
          <w:rStyle w:val="FontStyle13"/>
        </w:rPr>
        <w:t>Strony postanawiają, iż wynagrodzenie z tytułu wykonania przedmiotu umowy będzie ustal</w:t>
      </w:r>
      <w:r w:rsidR="00854218">
        <w:rPr>
          <w:rStyle w:val="FontStyle13"/>
        </w:rPr>
        <w:t>a</w:t>
      </w:r>
      <w:r w:rsidR="00FA4C7E">
        <w:rPr>
          <w:rStyle w:val="FontStyle13"/>
        </w:rPr>
        <w:t xml:space="preserve">ne na </w:t>
      </w:r>
      <w:r>
        <w:rPr>
          <w:rStyle w:val="FontStyle13"/>
        </w:rPr>
        <w:t>podstawie</w:t>
      </w:r>
      <w:r w:rsidR="00FA4C7E">
        <w:rPr>
          <w:rStyle w:val="FontStyle13"/>
        </w:rPr>
        <w:t>:</w:t>
      </w:r>
    </w:p>
    <w:p w:rsidR="00FA4C7E" w:rsidRPr="00FA4C7E" w:rsidRDefault="00FA4C7E" w:rsidP="00FA4C7E">
      <w:pPr>
        <w:pStyle w:val="Akapitzlist"/>
        <w:numPr>
          <w:ilvl w:val="0"/>
          <w:numId w:val="23"/>
        </w:numPr>
        <w:ind w:left="567"/>
        <w:jc w:val="both"/>
        <w:textAlignment w:val="baseline"/>
      </w:pPr>
      <w:r w:rsidRPr="00FA4C7E">
        <w:rPr>
          <w:color w:val="000000"/>
        </w:rPr>
        <w:t>cen jednostkowych dla prac podstawowych wskazanych w tabeli poniżej</w:t>
      </w:r>
    </w:p>
    <w:p w:rsidR="00FA4C7E" w:rsidRDefault="00FA4C7E" w:rsidP="00FA4C7E">
      <w:pPr>
        <w:ind w:left="916"/>
        <w:jc w:val="both"/>
        <w:textAlignment w:val="baseline"/>
        <w:rPr>
          <w:sz w:val="22"/>
          <w:szCs w:val="22"/>
        </w:rPr>
      </w:pPr>
    </w:p>
    <w:tbl>
      <w:tblPr>
        <w:tblStyle w:val="Tabela-Siatka"/>
        <w:tblW w:w="0" w:type="auto"/>
        <w:jc w:val="center"/>
        <w:tblLayout w:type="fixed"/>
        <w:tblLook w:val="04A0" w:firstRow="1" w:lastRow="0" w:firstColumn="1" w:lastColumn="0" w:noHBand="0" w:noVBand="1"/>
      </w:tblPr>
      <w:tblGrid>
        <w:gridCol w:w="624"/>
        <w:gridCol w:w="7371"/>
        <w:gridCol w:w="1288"/>
      </w:tblGrid>
      <w:tr w:rsidR="00FA4C7E" w:rsidRPr="00FA4C7E" w:rsidTr="00FA4C7E">
        <w:trPr>
          <w:trHeight w:val="713"/>
          <w:jc w:val="center"/>
        </w:trPr>
        <w:tc>
          <w:tcPr>
            <w:tcW w:w="624" w:type="dxa"/>
          </w:tcPr>
          <w:p w:rsidR="00FA4C7E" w:rsidRPr="00FA4C7E" w:rsidRDefault="00FA4C7E" w:rsidP="00B95C2A">
            <w:pPr>
              <w:rPr>
                <w:rFonts w:ascii="Times New Roman" w:hAnsi="Times New Roman" w:cs="Times New Roman"/>
                <w:b/>
                <w:sz w:val="20"/>
                <w:szCs w:val="20"/>
              </w:rPr>
            </w:pPr>
          </w:p>
          <w:p w:rsidR="00FA4C7E" w:rsidRPr="00FA4C7E" w:rsidRDefault="00FA4C7E" w:rsidP="00B95C2A">
            <w:pPr>
              <w:rPr>
                <w:rFonts w:ascii="Times New Roman" w:hAnsi="Times New Roman" w:cs="Times New Roman"/>
                <w:b/>
                <w:sz w:val="20"/>
                <w:szCs w:val="20"/>
              </w:rPr>
            </w:pPr>
            <w:r w:rsidRPr="00FA4C7E">
              <w:rPr>
                <w:rFonts w:ascii="Times New Roman" w:hAnsi="Times New Roman" w:cs="Times New Roman"/>
                <w:b/>
                <w:sz w:val="20"/>
                <w:szCs w:val="20"/>
              </w:rPr>
              <w:t>Lp.</w:t>
            </w:r>
          </w:p>
        </w:tc>
        <w:tc>
          <w:tcPr>
            <w:tcW w:w="7371" w:type="dxa"/>
          </w:tcPr>
          <w:p w:rsidR="00FA4C7E" w:rsidRPr="00FA4C7E" w:rsidRDefault="00FA4C7E" w:rsidP="00B95C2A">
            <w:pPr>
              <w:ind w:left="-1652" w:firstLine="1652"/>
              <w:jc w:val="center"/>
              <w:rPr>
                <w:rFonts w:ascii="Times New Roman" w:hAnsi="Times New Roman" w:cs="Times New Roman"/>
                <w:b/>
                <w:sz w:val="20"/>
                <w:szCs w:val="20"/>
              </w:rPr>
            </w:pPr>
          </w:p>
          <w:p w:rsidR="00FA4C7E" w:rsidRPr="00FA4C7E" w:rsidRDefault="00FA4C7E" w:rsidP="00B95C2A">
            <w:pPr>
              <w:ind w:left="-1652" w:firstLine="1652"/>
              <w:jc w:val="center"/>
              <w:rPr>
                <w:rFonts w:ascii="Times New Roman" w:hAnsi="Times New Roman" w:cs="Times New Roman"/>
                <w:b/>
                <w:sz w:val="20"/>
                <w:szCs w:val="20"/>
              </w:rPr>
            </w:pPr>
            <w:r w:rsidRPr="00FA4C7E">
              <w:rPr>
                <w:rFonts w:ascii="Times New Roman" w:hAnsi="Times New Roman" w:cs="Times New Roman"/>
                <w:b/>
                <w:sz w:val="20"/>
                <w:szCs w:val="20"/>
              </w:rPr>
              <w:t>Podstawowe prace i czynności konserwacyjno- eksploatacyjne</w:t>
            </w:r>
          </w:p>
        </w:tc>
        <w:tc>
          <w:tcPr>
            <w:tcW w:w="1288" w:type="dxa"/>
          </w:tcPr>
          <w:p w:rsidR="00FA4C7E" w:rsidRPr="00FA4C7E" w:rsidRDefault="00FA4C7E" w:rsidP="00B95C2A">
            <w:pPr>
              <w:jc w:val="center"/>
              <w:rPr>
                <w:rFonts w:ascii="Times New Roman" w:hAnsi="Times New Roman" w:cs="Times New Roman"/>
                <w:sz w:val="20"/>
                <w:szCs w:val="20"/>
              </w:rPr>
            </w:pPr>
            <w:r w:rsidRPr="00FA4C7E">
              <w:rPr>
                <w:rFonts w:ascii="Times New Roman" w:hAnsi="Times New Roman" w:cs="Times New Roman"/>
                <w:b/>
                <w:sz w:val="20"/>
                <w:szCs w:val="20"/>
              </w:rPr>
              <w:t>stawka jednostkowa netto w zł</w:t>
            </w:r>
          </w:p>
        </w:tc>
      </w:tr>
      <w:tr w:rsidR="00FA4C7E" w:rsidRPr="00FA4C7E" w:rsidTr="00FA4C7E">
        <w:trPr>
          <w:trHeight w:val="410"/>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Przywrócenie sprawności punktu świetlnego ze źródłem światła sodowym lub rtęciowym w oprawach oświetlenia drogowego lub parkowego z wyłączeniem wymiany układu redukcji mocy ELBALL.</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416"/>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2.</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Wymiana/montaż wysięgnika w linii napowietrznej.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3.</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Wymiana/montaż, klosza/pokrywy/daszka oprawy sodowej lub rtęciowej podczas wykonywania czynności z poz. 1,2 lub 5</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4.</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 lub montaż sodowej oprawy ulicznej lub parkowej o mocy od 50 do 150W z wyłączeniem opraw stylowych</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398"/>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5.</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Poprawa sposobu montażu oprawy</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418"/>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6.</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Naprawa zerwanego przewodu linii napowietrznej.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lastRenderedPageBreak/>
              <w:t>7.</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 xml:space="preserve">Regulacja/programowanie, sterownika astronomicznego, w tym również wymiana sterownika na inny, przekazany Wykonawcy przez Zamawiającego - czynność wykonywana na odrębne zgłoszenie. </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8.</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 xml:space="preserve">Wymiana/montaż sterownika astronomicznego, wraz z podłączeniem i zaprogramowaniem. </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9.</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Wymiana/montaż wkładki bezpiecznikowej, wymiana/montaż/załączenie wyłącznika nadmiarowo prądowego, w szafie oświetleniowej.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10.</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Wymiana/montaż, gniazda /podstawy/rozłącznika bezpiecznikowego lub stycznika, w szafie oświetleniowej.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11.</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Prawidłowe zamknięcie istniejącej, pokrywy / drzwiczek wnęki kablowej w latarni lub drzwiczek szafy oświetleniowej.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390"/>
          <w:jc w:val="center"/>
        </w:trPr>
        <w:tc>
          <w:tcPr>
            <w:tcW w:w="624" w:type="dxa"/>
          </w:tcPr>
          <w:p w:rsidR="00FA4C7E" w:rsidRPr="00FA4C7E" w:rsidRDefault="00FA4C7E" w:rsidP="00B95C2A">
            <w:pPr>
              <w:ind w:left="-635" w:firstLine="635"/>
              <w:rPr>
                <w:rFonts w:ascii="Times New Roman" w:hAnsi="Times New Roman" w:cs="Times New Roman"/>
                <w:sz w:val="20"/>
                <w:szCs w:val="20"/>
              </w:rPr>
            </w:pPr>
            <w:r w:rsidRPr="00FA4C7E">
              <w:rPr>
                <w:rFonts w:ascii="Times New Roman" w:hAnsi="Times New Roman" w:cs="Times New Roman"/>
                <w:sz w:val="20"/>
                <w:szCs w:val="20"/>
              </w:rPr>
              <w:t>12.</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 xml:space="preserve">Lokalizacja uszkodzenia linii napowietrznej i jego usunięcie. </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13.</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Zabezpieczenie miejsca wystąpienia zdarzenia kolizyjnego w celu wyeliminowania realnego, bezpośredniego zagrożenia bezpieczeństwa życia i zdrowia (bez odtwarzania uszkodzonych elementów infrastruktury oświetleniowej)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14.</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 lub uzupełnienie brakującej pokrywy /drzwiczek wnęki kablowej w latarni.</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292"/>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15.</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Pionowanie latarni.</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268"/>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16.</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 xml:space="preserve">Lokalizacja uszkodzonego odcinka linii kablowej. </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17.</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 xml:space="preserve">Naprawa kabla wymagająca rozbiórki i odtworzenia nawierzchni utwardzonej. </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18.</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Naprawa kabla nie wymagająca rozbiórki i odtworzenia nawierzchni utwardzonej.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30"/>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19.</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 1 m kabla wraz z rozbiórką i odtworzeniem nawierzchni utwardzonej.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567"/>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20.</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Wymiana 1 m kabla bez rozbiórki i odtwarzania nawierzchni utwardzonej.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390"/>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21.</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Wykonanie pomiaru rezystancji izolacji odcinka linii kablowej.</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268"/>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22.</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 xml:space="preserve">Wykonanie sprawdzenia skuteczności ochrony przeciwpożarowej. </w:t>
            </w:r>
          </w:p>
        </w:tc>
        <w:tc>
          <w:tcPr>
            <w:tcW w:w="1288" w:type="dxa"/>
          </w:tcPr>
          <w:p w:rsidR="00FA4C7E" w:rsidRPr="00FA4C7E" w:rsidRDefault="00FA4C7E" w:rsidP="00B95C2A">
            <w:pPr>
              <w:jc w:val="right"/>
              <w:rPr>
                <w:rFonts w:ascii="Times New Roman" w:hAnsi="Times New Roman" w:cs="Times New Roman"/>
                <w:sz w:val="20"/>
                <w:szCs w:val="20"/>
              </w:rPr>
            </w:pPr>
          </w:p>
        </w:tc>
      </w:tr>
      <w:tr w:rsidR="00FA4C7E" w:rsidRPr="00FA4C7E" w:rsidTr="00FA4C7E">
        <w:trPr>
          <w:trHeight w:val="414"/>
          <w:jc w:val="center"/>
        </w:trPr>
        <w:tc>
          <w:tcPr>
            <w:tcW w:w="624"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23.</w:t>
            </w:r>
          </w:p>
        </w:tc>
        <w:tc>
          <w:tcPr>
            <w:tcW w:w="7371" w:type="dxa"/>
          </w:tcPr>
          <w:p w:rsidR="00FA4C7E" w:rsidRPr="00FA4C7E" w:rsidRDefault="00FA4C7E" w:rsidP="00B95C2A">
            <w:pPr>
              <w:rPr>
                <w:rFonts w:ascii="Times New Roman" w:hAnsi="Times New Roman" w:cs="Times New Roman"/>
                <w:sz w:val="20"/>
                <w:szCs w:val="20"/>
              </w:rPr>
            </w:pPr>
            <w:r w:rsidRPr="00FA4C7E">
              <w:rPr>
                <w:rFonts w:ascii="Times New Roman" w:hAnsi="Times New Roman" w:cs="Times New Roman"/>
                <w:sz w:val="20"/>
                <w:szCs w:val="20"/>
              </w:rPr>
              <w:t>Wykonanie pomiaru rezystancji uziomu.</w:t>
            </w:r>
          </w:p>
        </w:tc>
        <w:tc>
          <w:tcPr>
            <w:tcW w:w="1288" w:type="dxa"/>
          </w:tcPr>
          <w:p w:rsidR="00FA4C7E" w:rsidRPr="00FA4C7E" w:rsidRDefault="00FA4C7E" w:rsidP="00B95C2A">
            <w:pPr>
              <w:jc w:val="right"/>
              <w:rPr>
                <w:rFonts w:ascii="Times New Roman" w:hAnsi="Times New Roman" w:cs="Times New Roman"/>
                <w:sz w:val="20"/>
                <w:szCs w:val="20"/>
              </w:rPr>
            </w:pPr>
          </w:p>
        </w:tc>
      </w:tr>
    </w:tbl>
    <w:p w:rsidR="00FA4C7E" w:rsidRDefault="00FA4C7E" w:rsidP="00FA4C7E">
      <w:pPr>
        <w:ind w:left="916"/>
        <w:jc w:val="both"/>
        <w:textAlignment w:val="baseline"/>
        <w:rPr>
          <w:sz w:val="22"/>
          <w:szCs w:val="22"/>
        </w:rPr>
      </w:pPr>
    </w:p>
    <w:p w:rsidR="00E156D9" w:rsidRDefault="00E156D9" w:rsidP="00667ED8">
      <w:pPr>
        <w:pStyle w:val="Style4"/>
        <w:widowControl/>
        <w:numPr>
          <w:ilvl w:val="0"/>
          <w:numId w:val="21"/>
        </w:numPr>
        <w:tabs>
          <w:tab w:val="left" w:pos="223"/>
        </w:tabs>
        <w:spacing w:after="120" w:line="252" w:lineRule="exact"/>
        <w:ind w:left="567"/>
        <w:jc w:val="both"/>
        <w:rPr>
          <w:rStyle w:val="FontStyle13"/>
        </w:rPr>
      </w:pPr>
      <w:r>
        <w:rPr>
          <w:rStyle w:val="FontStyle13"/>
        </w:rPr>
        <w:t xml:space="preserve"> kosztorysu powykonawczego </w:t>
      </w:r>
      <w:r w:rsidR="00FA4C7E" w:rsidRPr="00FA4C7E">
        <w:rPr>
          <w:sz w:val="20"/>
          <w:szCs w:val="20"/>
        </w:rPr>
        <w:t>dla prac pozostałych nie ujętych w tabeli powyżej</w:t>
      </w:r>
      <w:r w:rsidR="00FA4C7E">
        <w:rPr>
          <w:rStyle w:val="FontStyle13"/>
        </w:rPr>
        <w:t xml:space="preserve"> </w:t>
      </w:r>
      <w:r>
        <w:rPr>
          <w:rStyle w:val="FontStyle13"/>
        </w:rPr>
        <w:t>opracowanego na podstawie norm zawartych w obowiązujących Katalogach Nakładów Rzeczowych oraz parametrach kalkulacyjnych zgodnie z ofertą</w:t>
      </w:r>
      <w:r w:rsidR="00182422">
        <w:rPr>
          <w:rStyle w:val="FontStyle13"/>
        </w:rPr>
        <w:t xml:space="preserve"> </w:t>
      </w:r>
      <w:r>
        <w:rPr>
          <w:rStyle w:val="FontStyle13"/>
        </w:rPr>
        <w:t>złożoną przez Wykonawcę:</w:t>
      </w:r>
    </w:p>
    <w:p w:rsidR="00E156D9" w:rsidRDefault="00E156D9">
      <w:pPr>
        <w:pStyle w:val="Style3"/>
        <w:widowControl/>
        <w:tabs>
          <w:tab w:val="left" w:leader="dot" w:pos="943"/>
        </w:tabs>
        <w:spacing w:before="7"/>
        <w:ind w:left="288"/>
        <w:jc w:val="both"/>
        <w:rPr>
          <w:rStyle w:val="FontStyle13"/>
        </w:rPr>
      </w:pPr>
      <w:r>
        <w:rPr>
          <w:rStyle w:val="FontStyle13"/>
        </w:rPr>
        <w:t xml:space="preserve"> -</w:t>
      </w:r>
      <w:r w:rsidR="00C57462">
        <w:rPr>
          <w:rStyle w:val="FontStyle13"/>
        </w:rPr>
        <w:t xml:space="preserve"> </w:t>
      </w:r>
      <w:r w:rsidR="00FA4C7E">
        <w:rPr>
          <w:rStyle w:val="FontStyle13"/>
          <w:b/>
        </w:rPr>
        <w:t>…………..</w:t>
      </w:r>
      <w:r w:rsidRPr="001043CD">
        <w:rPr>
          <w:rStyle w:val="FontStyle13"/>
          <w:b/>
        </w:rPr>
        <w:t xml:space="preserve"> zł</w:t>
      </w:r>
      <w:r w:rsidR="00C24CC8" w:rsidRPr="001043CD">
        <w:rPr>
          <w:rStyle w:val="FontStyle13"/>
          <w:b/>
        </w:rPr>
        <w:t>/godz.</w:t>
      </w:r>
      <w:r>
        <w:rPr>
          <w:rStyle w:val="FontStyle13"/>
        </w:rPr>
        <w:t xml:space="preserve"> </w:t>
      </w:r>
      <w:r w:rsidR="00261625">
        <w:rPr>
          <w:rStyle w:val="FontStyle13"/>
        </w:rPr>
        <w:t>(słownie:</w:t>
      </w:r>
      <w:r w:rsidR="001043CD">
        <w:rPr>
          <w:rStyle w:val="FontStyle13"/>
        </w:rPr>
        <w:t xml:space="preserve"> </w:t>
      </w:r>
      <w:r w:rsidR="00FA4C7E">
        <w:rPr>
          <w:rStyle w:val="FontStyle13"/>
        </w:rPr>
        <w:t>……………………………………</w:t>
      </w:r>
      <w:r w:rsidR="00261625">
        <w:rPr>
          <w:rStyle w:val="FontStyle13"/>
        </w:rPr>
        <w:t xml:space="preserve">) </w:t>
      </w:r>
      <w:r>
        <w:rPr>
          <w:rStyle w:val="FontStyle13"/>
        </w:rPr>
        <w:t>robocizna rzeczywista wyliczona zgodnie z wzorem zawartym w „</w:t>
      </w:r>
      <w:r w:rsidR="00FA4C7E">
        <w:rPr>
          <w:rStyle w:val="FontStyle13"/>
        </w:rPr>
        <w:t>zapytaniu</w:t>
      </w:r>
      <w:r>
        <w:rPr>
          <w:rStyle w:val="FontStyle13"/>
        </w:rPr>
        <w:t>"</w:t>
      </w:r>
    </w:p>
    <w:p w:rsidR="00D128E7" w:rsidRDefault="00D128E7">
      <w:pPr>
        <w:pStyle w:val="Style3"/>
        <w:widowControl/>
        <w:tabs>
          <w:tab w:val="left" w:leader="dot" w:pos="943"/>
        </w:tabs>
        <w:spacing w:before="7"/>
        <w:ind w:left="288"/>
        <w:jc w:val="both"/>
        <w:rPr>
          <w:b/>
          <w:i/>
          <w:sz w:val="20"/>
          <w:szCs w:val="20"/>
          <w:u w:val="single"/>
        </w:rPr>
      </w:pPr>
    </w:p>
    <w:p w:rsidR="00D128E7" w:rsidRPr="00D128E7" w:rsidRDefault="00D128E7">
      <w:pPr>
        <w:pStyle w:val="Style3"/>
        <w:widowControl/>
        <w:tabs>
          <w:tab w:val="left" w:leader="dot" w:pos="943"/>
        </w:tabs>
        <w:spacing w:before="7"/>
        <w:ind w:left="288"/>
        <w:jc w:val="both"/>
        <w:rPr>
          <w:rStyle w:val="FontStyle13"/>
        </w:rPr>
      </w:pPr>
      <w:r w:rsidRPr="00D128E7">
        <w:rPr>
          <w:b/>
          <w:i/>
          <w:sz w:val="20"/>
          <w:szCs w:val="20"/>
          <w:u w:val="single"/>
        </w:rPr>
        <w:t>Wartości oferowanych składników cenotwórczych:</w:t>
      </w:r>
    </w:p>
    <w:p w:rsidR="00E156D9" w:rsidRDefault="00E156D9">
      <w:pPr>
        <w:pStyle w:val="Style3"/>
        <w:widowControl/>
        <w:tabs>
          <w:tab w:val="left" w:leader="dot" w:pos="922"/>
          <w:tab w:val="left" w:leader="dot" w:pos="3744"/>
        </w:tabs>
        <w:ind w:left="324"/>
        <w:jc w:val="both"/>
        <w:rPr>
          <w:rStyle w:val="FontStyle13"/>
        </w:rPr>
      </w:pPr>
      <w:r>
        <w:rPr>
          <w:rStyle w:val="FontStyle13"/>
        </w:rPr>
        <w:t>-</w:t>
      </w:r>
      <w:r w:rsidR="00C57462">
        <w:rPr>
          <w:rStyle w:val="FontStyle13"/>
        </w:rPr>
        <w:t xml:space="preserve"> </w:t>
      </w:r>
      <w:r w:rsidR="00667ED8">
        <w:rPr>
          <w:rStyle w:val="FontStyle13"/>
        </w:rPr>
        <w:t>…….</w:t>
      </w:r>
      <w:r w:rsidR="00C57462" w:rsidRPr="001043CD">
        <w:rPr>
          <w:rStyle w:val="FontStyle13"/>
          <w:b/>
        </w:rPr>
        <w:t xml:space="preserve"> </w:t>
      </w:r>
      <w:r w:rsidRPr="001043CD">
        <w:rPr>
          <w:rStyle w:val="FontStyle13"/>
          <w:b/>
        </w:rPr>
        <w:t>zł</w:t>
      </w:r>
      <w:r w:rsidR="00C24CC8" w:rsidRPr="001043CD">
        <w:rPr>
          <w:rStyle w:val="FontStyle13"/>
          <w:b/>
        </w:rPr>
        <w:t>/godz</w:t>
      </w:r>
      <w:r w:rsidR="00C24CC8">
        <w:rPr>
          <w:rStyle w:val="FontStyle13"/>
        </w:rPr>
        <w:t>.</w:t>
      </w:r>
      <w:r>
        <w:rPr>
          <w:rStyle w:val="FontStyle13"/>
        </w:rPr>
        <w:t xml:space="preserve"> (</w:t>
      </w:r>
      <w:r w:rsidR="00261625">
        <w:rPr>
          <w:rStyle w:val="FontStyle13"/>
        </w:rPr>
        <w:t>słownie:</w:t>
      </w:r>
      <w:r w:rsidR="001043CD">
        <w:rPr>
          <w:rStyle w:val="FontStyle13"/>
        </w:rPr>
        <w:t xml:space="preserve"> osiem złotych trzydzieści groszy</w:t>
      </w:r>
      <w:r>
        <w:rPr>
          <w:rStyle w:val="FontStyle13"/>
        </w:rPr>
        <w:t>) stawka kosztorysowa robocizny,</w:t>
      </w:r>
    </w:p>
    <w:p w:rsidR="00E156D9" w:rsidRDefault="00E156D9">
      <w:pPr>
        <w:pStyle w:val="Style3"/>
        <w:widowControl/>
        <w:tabs>
          <w:tab w:val="left" w:leader="dot" w:pos="1066"/>
        </w:tabs>
        <w:spacing w:before="7"/>
        <w:ind w:left="324"/>
        <w:jc w:val="both"/>
        <w:rPr>
          <w:rStyle w:val="FontStyle13"/>
        </w:rPr>
      </w:pPr>
      <w:r>
        <w:rPr>
          <w:rStyle w:val="FontStyle13"/>
        </w:rPr>
        <w:t>-</w:t>
      </w:r>
      <w:r w:rsidR="00C57462">
        <w:rPr>
          <w:rStyle w:val="FontStyle13"/>
        </w:rPr>
        <w:t xml:space="preserve"> </w:t>
      </w:r>
      <w:r w:rsidR="00667ED8">
        <w:rPr>
          <w:rStyle w:val="FontStyle13"/>
        </w:rPr>
        <w:t>…….</w:t>
      </w:r>
      <w:r w:rsidR="00C57462" w:rsidRPr="001043CD">
        <w:rPr>
          <w:rStyle w:val="FontStyle13"/>
          <w:b/>
        </w:rPr>
        <w:t xml:space="preserve"> %</w:t>
      </w:r>
      <w:r>
        <w:rPr>
          <w:rStyle w:val="FontStyle13"/>
        </w:rPr>
        <w:t xml:space="preserve"> narzuty kosztów ogólnych,</w:t>
      </w:r>
    </w:p>
    <w:p w:rsidR="00E156D9" w:rsidRDefault="00E156D9">
      <w:pPr>
        <w:pStyle w:val="Style3"/>
        <w:widowControl/>
        <w:tabs>
          <w:tab w:val="left" w:leader="dot" w:pos="1073"/>
        </w:tabs>
        <w:ind w:left="324"/>
        <w:jc w:val="both"/>
        <w:rPr>
          <w:rStyle w:val="FontStyle13"/>
        </w:rPr>
      </w:pPr>
      <w:r>
        <w:rPr>
          <w:rStyle w:val="FontStyle13"/>
        </w:rPr>
        <w:t>-</w:t>
      </w:r>
      <w:r w:rsidR="00C57462">
        <w:rPr>
          <w:rStyle w:val="FontStyle13"/>
        </w:rPr>
        <w:t xml:space="preserve"> </w:t>
      </w:r>
      <w:r w:rsidR="00182422">
        <w:rPr>
          <w:rStyle w:val="FontStyle13"/>
        </w:rPr>
        <w:t xml:space="preserve">……. </w:t>
      </w:r>
      <w:r w:rsidRPr="001043CD">
        <w:rPr>
          <w:rStyle w:val="FontStyle13"/>
          <w:b/>
        </w:rPr>
        <w:t>%</w:t>
      </w:r>
      <w:r>
        <w:rPr>
          <w:rStyle w:val="FontStyle13"/>
        </w:rPr>
        <w:t xml:space="preserve"> kalkulacyjna stopa zysku,</w:t>
      </w:r>
    </w:p>
    <w:p w:rsidR="00E156D9" w:rsidRDefault="001043CD">
      <w:pPr>
        <w:pStyle w:val="Style3"/>
        <w:widowControl/>
        <w:numPr>
          <w:ilvl w:val="0"/>
          <w:numId w:val="14"/>
        </w:numPr>
        <w:tabs>
          <w:tab w:val="clear" w:pos="689"/>
          <w:tab w:val="num" w:pos="426"/>
        </w:tabs>
        <w:spacing w:after="120" w:line="240" w:lineRule="auto"/>
        <w:jc w:val="both"/>
        <w:rPr>
          <w:rStyle w:val="FontStyle13"/>
        </w:rPr>
      </w:pPr>
      <w:r>
        <w:rPr>
          <w:rStyle w:val="FontStyle13"/>
        </w:rPr>
        <w:t xml:space="preserve"> </w:t>
      </w:r>
      <w:r w:rsidR="00E156D9">
        <w:rPr>
          <w:rStyle w:val="FontStyle13"/>
        </w:rPr>
        <w:t>Materiał (M) - na podstawie cen zakupu materiału lecz nie wyższy niż średnia wartość SEKOCENBUDU,</w:t>
      </w:r>
    </w:p>
    <w:p w:rsidR="00323E0D" w:rsidRDefault="00E156D9" w:rsidP="00323E0D">
      <w:pPr>
        <w:tabs>
          <w:tab w:val="left" w:pos="284"/>
        </w:tabs>
        <w:ind w:left="284" w:hanging="284"/>
        <w:jc w:val="both"/>
        <w:rPr>
          <w:sz w:val="20"/>
        </w:rPr>
      </w:pPr>
      <w:r>
        <w:rPr>
          <w:sz w:val="20"/>
        </w:rPr>
        <w:t xml:space="preserve">2. </w:t>
      </w:r>
      <w:r>
        <w:rPr>
          <w:sz w:val="20"/>
        </w:rPr>
        <w:tab/>
        <w:t>Powyższe stawki są stawkami netto, do których należy doliczyć podatek</w:t>
      </w:r>
      <w:r w:rsidR="00854218">
        <w:rPr>
          <w:sz w:val="20"/>
        </w:rPr>
        <w:t xml:space="preserve"> od towarów  i usług </w:t>
      </w:r>
      <w:r>
        <w:rPr>
          <w:sz w:val="20"/>
        </w:rPr>
        <w:t xml:space="preserve"> </w:t>
      </w:r>
      <w:r w:rsidR="00854218">
        <w:rPr>
          <w:sz w:val="20"/>
        </w:rPr>
        <w:t>(</w:t>
      </w:r>
      <w:r>
        <w:rPr>
          <w:sz w:val="20"/>
        </w:rPr>
        <w:t>VAT</w:t>
      </w:r>
      <w:r w:rsidR="00854218">
        <w:rPr>
          <w:sz w:val="20"/>
        </w:rPr>
        <w:t xml:space="preserve">), </w:t>
      </w:r>
      <w:r w:rsidR="00323E0D">
        <w:rPr>
          <w:sz w:val="20"/>
        </w:rPr>
        <w:t>obowiązujący w dacie wystawienia faktury VAT.</w:t>
      </w:r>
    </w:p>
    <w:p w:rsidR="00E156D9" w:rsidRDefault="00E156D9">
      <w:pPr>
        <w:tabs>
          <w:tab w:val="left" w:pos="284"/>
        </w:tabs>
        <w:rPr>
          <w:sz w:val="20"/>
        </w:rPr>
      </w:pPr>
      <w:r>
        <w:rPr>
          <w:sz w:val="20"/>
        </w:rPr>
        <w:t xml:space="preserve">3. </w:t>
      </w:r>
      <w:r>
        <w:rPr>
          <w:sz w:val="20"/>
        </w:rPr>
        <w:tab/>
        <w:t xml:space="preserve">Rozliczenie według powyższych stawek stanowi wynagrodzenie ostateczne. </w:t>
      </w:r>
    </w:p>
    <w:p w:rsidR="00E156D9" w:rsidRDefault="00A4562D">
      <w:pPr>
        <w:ind w:left="284" w:hanging="284"/>
        <w:jc w:val="both"/>
        <w:rPr>
          <w:sz w:val="20"/>
        </w:rPr>
      </w:pPr>
      <w:r>
        <w:rPr>
          <w:sz w:val="20"/>
        </w:rPr>
        <w:t xml:space="preserve">4. </w:t>
      </w:r>
      <w:r>
        <w:rPr>
          <w:sz w:val="20"/>
        </w:rPr>
        <w:tab/>
        <w:t>Wykonawca</w:t>
      </w:r>
      <w:r w:rsidR="00E156D9">
        <w:rPr>
          <w:sz w:val="20"/>
        </w:rPr>
        <w:t xml:space="preserve"> zobowiązuje się do stosowania stawek objętych w </w:t>
      </w:r>
      <w:r w:rsidR="00854218">
        <w:rPr>
          <w:sz w:val="20"/>
        </w:rPr>
        <w:t>ust.</w:t>
      </w:r>
      <w:r w:rsidR="00E156D9">
        <w:rPr>
          <w:sz w:val="20"/>
        </w:rPr>
        <w:t xml:space="preserve"> 1 niezmiennie przez okres trwania umowy. </w:t>
      </w:r>
    </w:p>
    <w:p w:rsidR="00854218" w:rsidRDefault="00854218">
      <w:pPr>
        <w:ind w:left="284" w:hanging="284"/>
        <w:jc w:val="both"/>
        <w:rPr>
          <w:sz w:val="20"/>
        </w:rPr>
      </w:pPr>
      <w:r>
        <w:rPr>
          <w:sz w:val="20"/>
        </w:rPr>
        <w:t>5. Rozliczenie pomiędzy Stronami dokonywane będzie jeden raz w miesiącu, na koniec miesiąca kalendarzowego, na podstawie faktury VAT wystawionej przez Wykonawcę.</w:t>
      </w:r>
    </w:p>
    <w:p w:rsidR="00E156D9" w:rsidRPr="00BF3E98" w:rsidRDefault="00E156D9" w:rsidP="007B1259">
      <w:pPr>
        <w:pStyle w:val="Tekstpodstawowywcity"/>
        <w:numPr>
          <w:ilvl w:val="0"/>
          <w:numId w:val="20"/>
        </w:numPr>
        <w:ind w:left="284" w:hanging="284"/>
      </w:pPr>
      <w:r>
        <w:t>Wykonawca zobowiązuje się do przedłożenia każdorazowego po przedłożeniu faktury również rozliczenia wykonanych prac w</w:t>
      </w:r>
      <w:r w:rsidR="00182422">
        <w:t xml:space="preserve"> formie zestawienia z</w:t>
      </w:r>
      <w:r w:rsidR="00BF3E98">
        <w:t>godnie z</w:t>
      </w:r>
      <w:r w:rsidR="00182422">
        <w:t xml:space="preserve"> </w:t>
      </w:r>
      <w:r w:rsidR="00BF3E98">
        <w:t xml:space="preserve">tabelą </w:t>
      </w:r>
      <w:r w:rsidR="00182422" w:rsidRPr="00BF3E98">
        <w:t>p</w:t>
      </w:r>
      <w:r w:rsidR="00182422" w:rsidRPr="00BF3E98">
        <w:rPr>
          <w:szCs w:val="20"/>
        </w:rPr>
        <w:t>odstawow</w:t>
      </w:r>
      <w:r w:rsidR="00BF3E98" w:rsidRPr="00BF3E98">
        <w:rPr>
          <w:szCs w:val="20"/>
        </w:rPr>
        <w:t>ych</w:t>
      </w:r>
      <w:r w:rsidR="00182422" w:rsidRPr="00BF3E98">
        <w:rPr>
          <w:szCs w:val="20"/>
        </w:rPr>
        <w:t xml:space="preserve"> prace i czynności konserwacyjno- eksploatacyjne</w:t>
      </w:r>
      <w:r w:rsidR="00BF3E98" w:rsidRPr="00BF3E98">
        <w:rPr>
          <w:szCs w:val="20"/>
        </w:rPr>
        <w:t xml:space="preserve"> lub w</w:t>
      </w:r>
      <w:r w:rsidR="00182422" w:rsidRPr="00BF3E98">
        <w:t xml:space="preserve"> </w:t>
      </w:r>
      <w:r w:rsidRPr="00BF3E98">
        <w:t>formie kosztorysu powykonawczego</w:t>
      </w:r>
      <w:r w:rsidR="00BF3E98" w:rsidRPr="00BF3E98">
        <w:t xml:space="preserve"> dla prac nie ujętych w w/w tabeli, które</w:t>
      </w:r>
      <w:r w:rsidRPr="00BF3E98">
        <w:t xml:space="preserve"> stanowi załącznik do faktury. </w:t>
      </w:r>
    </w:p>
    <w:p w:rsidR="00E156D9" w:rsidRDefault="00E156D9" w:rsidP="007B1259">
      <w:pPr>
        <w:pStyle w:val="Tekstpodstawowywcity"/>
        <w:numPr>
          <w:ilvl w:val="0"/>
          <w:numId w:val="20"/>
        </w:numPr>
        <w:ind w:left="284" w:hanging="284"/>
        <w:rPr>
          <w:rStyle w:val="FontStyle13"/>
        </w:rPr>
      </w:pPr>
      <w:r>
        <w:rPr>
          <w:rStyle w:val="FontStyle13"/>
        </w:rPr>
        <w:lastRenderedPageBreak/>
        <w:t xml:space="preserve">Wynagrodzenie płatne będzie w terminie 30 dni po </w:t>
      </w:r>
      <w:r w:rsidR="00854218">
        <w:rPr>
          <w:rStyle w:val="FontStyle13"/>
        </w:rPr>
        <w:t xml:space="preserve">doręczeniu Zamawiającemu </w:t>
      </w:r>
      <w:r>
        <w:rPr>
          <w:rStyle w:val="FontStyle13"/>
        </w:rPr>
        <w:t>przez Wykonawcę faktury</w:t>
      </w:r>
      <w:r w:rsidR="00854218">
        <w:rPr>
          <w:rStyle w:val="FontStyle13"/>
        </w:rPr>
        <w:t xml:space="preserve"> VAT.</w:t>
      </w:r>
      <w:r>
        <w:rPr>
          <w:rStyle w:val="FontStyle13"/>
        </w:rPr>
        <w:t xml:space="preserve"> </w:t>
      </w:r>
    </w:p>
    <w:p w:rsidR="00BB5EE0" w:rsidRDefault="00BB5EE0" w:rsidP="00D26C7E">
      <w:pPr>
        <w:pStyle w:val="Style6"/>
        <w:widowControl/>
        <w:ind w:right="6"/>
        <w:jc w:val="center"/>
        <w:rPr>
          <w:rStyle w:val="FontStyle13"/>
          <w:spacing w:val="60"/>
        </w:rPr>
      </w:pPr>
    </w:p>
    <w:p w:rsidR="00E156D9" w:rsidRDefault="00E156D9" w:rsidP="00D26C7E">
      <w:pPr>
        <w:pStyle w:val="Style6"/>
        <w:widowControl/>
        <w:ind w:right="6"/>
        <w:jc w:val="center"/>
        <w:rPr>
          <w:rStyle w:val="FontStyle13"/>
          <w:b/>
          <w:spacing w:val="60"/>
        </w:rPr>
      </w:pPr>
      <w:r w:rsidRPr="00D26C7E">
        <w:rPr>
          <w:rStyle w:val="FontStyle13"/>
          <w:b/>
          <w:spacing w:val="60"/>
        </w:rPr>
        <w:t>§4</w:t>
      </w:r>
    </w:p>
    <w:p w:rsidR="00D26C7E" w:rsidRPr="00D26C7E" w:rsidRDefault="00D26C7E" w:rsidP="00D26C7E">
      <w:pPr>
        <w:pStyle w:val="Style6"/>
        <w:widowControl/>
        <w:ind w:right="6"/>
        <w:jc w:val="center"/>
        <w:rPr>
          <w:rStyle w:val="FontStyle13"/>
          <w:b/>
          <w:spacing w:val="60"/>
        </w:rPr>
      </w:pPr>
    </w:p>
    <w:p w:rsidR="00E156D9" w:rsidRDefault="00E156D9">
      <w:pPr>
        <w:pStyle w:val="Style5"/>
        <w:widowControl/>
        <w:numPr>
          <w:ilvl w:val="0"/>
          <w:numId w:val="3"/>
        </w:numPr>
        <w:tabs>
          <w:tab w:val="left" w:pos="284"/>
        </w:tabs>
        <w:spacing w:after="120" w:line="245" w:lineRule="exact"/>
        <w:ind w:left="284" w:hanging="284"/>
        <w:jc w:val="both"/>
        <w:rPr>
          <w:rStyle w:val="FontStyle13"/>
        </w:rPr>
      </w:pPr>
      <w:r>
        <w:rPr>
          <w:rStyle w:val="FontStyle13"/>
        </w:rPr>
        <w:t>Strony postanawiają, że przedmiot umowy będzie realizowany częściami zgodnie ze zgłaszanymi zleceniami przez Zamawiającego.</w:t>
      </w:r>
    </w:p>
    <w:p w:rsidR="00E156D9" w:rsidRDefault="00E156D9">
      <w:pPr>
        <w:pStyle w:val="Style5"/>
        <w:widowControl/>
        <w:numPr>
          <w:ilvl w:val="0"/>
          <w:numId w:val="3"/>
        </w:numPr>
        <w:tabs>
          <w:tab w:val="left" w:pos="216"/>
          <w:tab w:val="left" w:pos="9029"/>
        </w:tabs>
        <w:spacing w:after="120" w:line="245" w:lineRule="exact"/>
        <w:ind w:left="284" w:right="-43" w:hanging="284"/>
        <w:jc w:val="both"/>
        <w:rPr>
          <w:rStyle w:val="FontStyle13"/>
        </w:rPr>
      </w:pPr>
      <w:r>
        <w:rPr>
          <w:rStyle w:val="FontStyle13"/>
        </w:rPr>
        <w:t xml:space="preserve">Wykonawca przystąpi do realizacji robót niezwłocznie po zgłoszeniu zlecenia przez Zamawiającego (telefonicznego), lecz nie później niż </w:t>
      </w:r>
      <w:r w:rsidR="00CA63CD">
        <w:rPr>
          <w:rStyle w:val="FontStyle13"/>
        </w:rPr>
        <w:t>12</w:t>
      </w:r>
      <w:r>
        <w:rPr>
          <w:rStyle w:val="FontStyle13"/>
        </w:rPr>
        <w:t xml:space="preserve"> godzin od zgłoszenia.</w:t>
      </w:r>
    </w:p>
    <w:p w:rsidR="00E156D9" w:rsidRDefault="00E156D9" w:rsidP="00F45E1E">
      <w:pPr>
        <w:pStyle w:val="Style5"/>
        <w:widowControl/>
        <w:numPr>
          <w:ilvl w:val="0"/>
          <w:numId w:val="3"/>
        </w:numPr>
        <w:tabs>
          <w:tab w:val="left" w:pos="216"/>
        </w:tabs>
        <w:spacing w:after="120" w:line="245" w:lineRule="exact"/>
        <w:ind w:left="284" w:hanging="284"/>
        <w:jc w:val="both"/>
        <w:rPr>
          <w:sz w:val="20"/>
          <w:szCs w:val="20"/>
        </w:rPr>
      </w:pPr>
      <w:r>
        <w:rPr>
          <w:rStyle w:val="FontStyle13"/>
        </w:rPr>
        <w:t xml:space="preserve">W przypadku </w:t>
      </w:r>
      <w:r>
        <w:rPr>
          <w:sz w:val="20"/>
          <w:szCs w:val="20"/>
        </w:rPr>
        <w:t>likwidacji zagrożenia, wynikłego</w:t>
      </w:r>
      <w:r w:rsidR="00F45E1E">
        <w:rPr>
          <w:sz w:val="20"/>
          <w:szCs w:val="20"/>
        </w:rPr>
        <w:t xml:space="preserve"> </w:t>
      </w:r>
      <w:r w:rsidRPr="00F45E1E">
        <w:rPr>
          <w:sz w:val="20"/>
          <w:szCs w:val="20"/>
        </w:rPr>
        <w:t xml:space="preserve">z losowych zdarzeń (wypadek drogowy, wichura, powódź, wandalizm, kradzież, itp.), uszkodzeń urządzeń oświetleniowych (np. złamany, pochylony czy rozbity słup, złamany wysięgnik, zwisający klosz lub cała oprawa, rozbita lub skradziona oprawa, opadnięcie przewodów linii napowietrznej, wyrwane drzwiczki wnęki słupa, zdewastowana wnęka słupowa, otwarta lub rozbita szafka oświetleniowa)- </w:t>
      </w:r>
      <w:r w:rsidRPr="00F45E1E">
        <w:rPr>
          <w:sz w:val="20"/>
        </w:rPr>
        <w:t>dotyczy również oświetlenia w okresie gwarancji</w:t>
      </w:r>
      <w:r w:rsidR="00176C55">
        <w:rPr>
          <w:sz w:val="20"/>
        </w:rPr>
        <w:t>,</w:t>
      </w:r>
      <w:r w:rsidRPr="00F45E1E">
        <w:rPr>
          <w:sz w:val="20"/>
          <w:szCs w:val="20"/>
        </w:rPr>
        <w:t xml:space="preserve"> w czasie do 2 godzin od chwili otrzymania zgłoszenia o takim zagrożeniu,</w:t>
      </w:r>
      <w:r w:rsidR="00176C55">
        <w:rPr>
          <w:sz w:val="20"/>
          <w:szCs w:val="20"/>
        </w:rPr>
        <w:t xml:space="preserve"> Wykonawca powinien</w:t>
      </w:r>
      <w:r w:rsidRPr="00F45E1E">
        <w:rPr>
          <w:sz w:val="20"/>
          <w:szCs w:val="20"/>
        </w:rPr>
        <w:t xml:space="preserve"> zabezpieczyć teren przed osobami postronnymi oraz doprowadzić uszkodzone urządzenia do prawidłowego stanu technicznego w ciągu 5 dni od chwili otrzymania zgłoszenia. </w:t>
      </w:r>
    </w:p>
    <w:p w:rsidR="009133C1" w:rsidRPr="00F45E1E" w:rsidRDefault="004767E9" w:rsidP="00F45E1E">
      <w:pPr>
        <w:pStyle w:val="Style5"/>
        <w:widowControl/>
        <w:numPr>
          <w:ilvl w:val="0"/>
          <w:numId w:val="3"/>
        </w:numPr>
        <w:tabs>
          <w:tab w:val="left" w:pos="216"/>
        </w:tabs>
        <w:spacing w:after="120" w:line="245" w:lineRule="exact"/>
        <w:ind w:left="284" w:hanging="284"/>
        <w:jc w:val="both"/>
        <w:rPr>
          <w:sz w:val="20"/>
          <w:szCs w:val="20"/>
        </w:rPr>
      </w:pPr>
      <w:r>
        <w:rPr>
          <w:sz w:val="20"/>
          <w:szCs w:val="20"/>
        </w:rPr>
        <w:t xml:space="preserve">Zamawiający zastrzega sobie prawo do przeprowadzenia wstępnej analizy uszkodzeń z ubezpieczycielem. W takim przypadku termin określony w ust 3 może zostać przedłużony o czas postępowania </w:t>
      </w:r>
      <w:r w:rsidR="00AC5763">
        <w:rPr>
          <w:sz w:val="20"/>
          <w:szCs w:val="20"/>
        </w:rPr>
        <w:br/>
      </w:r>
      <w:r>
        <w:rPr>
          <w:sz w:val="20"/>
          <w:szCs w:val="20"/>
        </w:rPr>
        <w:t xml:space="preserve">z ubezpieczycielem. </w:t>
      </w:r>
    </w:p>
    <w:p w:rsidR="00E156D9" w:rsidRDefault="00E156D9">
      <w:pPr>
        <w:pStyle w:val="Style5"/>
        <w:widowControl/>
        <w:numPr>
          <w:ilvl w:val="0"/>
          <w:numId w:val="3"/>
        </w:numPr>
        <w:tabs>
          <w:tab w:val="left" w:pos="216"/>
        </w:tabs>
        <w:spacing w:after="120" w:line="245" w:lineRule="exact"/>
        <w:ind w:left="284" w:hanging="284"/>
        <w:jc w:val="both"/>
        <w:rPr>
          <w:rStyle w:val="FontStyle13"/>
        </w:rPr>
      </w:pPr>
      <w:r>
        <w:rPr>
          <w:rStyle w:val="FontStyle13"/>
        </w:rPr>
        <w:t>Każdorazowe zlecenie zawierać będzie zakres, miejsce oraz termin zakończenia robót.</w:t>
      </w:r>
    </w:p>
    <w:p w:rsidR="00D26C7E" w:rsidRPr="006D687E" w:rsidRDefault="00D26C7E" w:rsidP="00D26C7E">
      <w:pPr>
        <w:pStyle w:val="Style10"/>
        <w:widowControl/>
        <w:tabs>
          <w:tab w:val="left" w:pos="284"/>
        </w:tabs>
        <w:spacing w:line="240" w:lineRule="auto"/>
        <w:ind w:left="284"/>
        <w:rPr>
          <w:rStyle w:val="FontStyle13"/>
          <w:color w:val="000000"/>
        </w:rPr>
      </w:pPr>
    </w:p>
    <w:p w:rsidR="00E156D9" w:rsidRDefault="00E156D9" w:rsidP="00D26C7E">
      <w:pPr>
        <w:pStyle w:val="Style3"/>
        <w:widowControl/>
        <w:spacing w:line="240" w:lineRule="auto"/>
        <w:jc w:val="center"/>
        <w:rPr>
          <w:rStyle w:val="FontStyle13"/>
          <w:b/>
          <w:spacing w:val="60"/>
        </w:rPr>
      </w:pPr>
      <w:r w:rsidRPr="00D26C7E">
        <w:rPr>
          <w:rStyle w:val="FontStyle13"/>
          <w:b/>
          <w:spacing w:val="60"/>
        </w:rPr>
        <w:t>§5</w:t>
      </w:r>
    </w:p>
    <w:p w:rsidR="00D26C7E" w:rsidRPr="00D26C7E" w:rsidRDefault="00D26C7E" w:rsidP="00D26C7E">
      <w:pPr>
        <w:pStyle w:val="Style3"/>
        <w:widowControl/>
        <w:spacing w:line="240" w:lineRule="auto"/>
        <w:jc w:val="center"/>
        <w:rPr>
          <w:rStyle w:val="FontStyle13"/>
          <w:b/>
          <w:spacing w:val="60"/>
        </w:rPr>
      </w:pPr>
    </w:p>
    <w:p w:rsidR="00E156D9" w:rsidRDefault="005F0345">
      <w:pPr>
        <w:pStyle w:val="Style10"/>
        <w:widowControl/>
        <w:numPr>
          <w:ilvl w:val="0"/>
          <w:numId w:val="4"/>
        </w:numPr>
        <w:tabs>
          <w:tab w:val="left" w:pos="284"/>
        </w:tabs>
        <w:spacing w:after="120"/>
        <w:ind w:left="284" w:hanging="284"/>
        <w:rPr>
          <w:rStyle w:val="FontStyle13"/>
        </w:rPr>
      </w:pPr>
      <w:r>
        <w:rPr>
          <w:rStyle w:val="FontStyle13"/>
        </w:rPr>
        <w:t xml:space="preserve">Na wszystkie prace będące przedmiotem niniejszej umowy, </w:t>
      </w:r>
      <w:r w:rsidR="00E156D9">
        <w:rPr>
          <w:rStyle w:val="FontStyle13"/>
        </w:rPr>
        <w:t xml:space="preserve">Wykonawca </w:t>
      </w:r>
      <w:r>
        <w:rPr>
          <w:rStyle w:val="FontStyle13"/>
        </w:rPr>
        <w:t xml:space="preserve">udziela Zamawiającemu gwarancji jakości na </w:t>
      </w:r>
      <w:r w:rsidR="00E156D9">
        <w:rPr>
          <w:rStyle w:val="FontStyle13"/>
        </w:rPr>
        <w:t>okres 3 lat od daty</w:t>
      </w:r>
      <w:r>
        <w:rPr>
          <w:rStyle w:val="FontStyle13"/>
        </w:rPr>
        <w:t xml:space="preserve"> </w:t>
      </w:r>
      <w:r w:rsidR="00E156D9">
        <w:rPr>
          <w:rStyle w:val="FontStyle13"/>
        </w:rPr>
        <w:t>odbioru robót.</w:t>
      </w:r>
      <w:r>
        <w:rPr>
          <w:rStyle w:val="FontStyle13"/>
        </w:rPr>
        <w:t xml:space="preserve"> W przypadku dokonania naprawy w ramach pierwotnie udzielonej gwarancji, okres gwarancji liczy się na nowo od dnia dokonania odbioru robót gwarancyjnych.</w:t>
      </w:r>
    </w:p>
    <w:p w:rsidR="00E156D9" w:rsidRDefault="00E156D9">
      <w:pPr>
        <w:pStyle w:val="Style10"/>
        <w:widowControl/>
        <w:numPr>
          <w:ilvl w:val="0"/>
          <w:numId w:val="4"/>
        </w:numPr>
        <w:tabs>
          <w:tab w:val="left" w:pos="284"/>
        </w:tabs>
        <w:spacing w:after="120"/>
        <w:ind w:left="284" w:hanging="284"/>
        <w:rPr>
          <w:rStyle w:val="FontStyle13"/>
        </w:rPr>
      </w:pPr>
      <w:r>
        <w:rPr>
          <w:rStyle w:val="FontStyle13"/>
        </w:rPr>
        <w:t>Wykonawca zobowiązuje się do bezpłatnego usunięcia wad fizycznych, jeżeli wady ujawniają się w okresie gwarancji. Zamawiającemu przysługuje żądanie ponownego wykonania przedmiotu umowy wolnego od wad, jeżeli w terminie gwarancji dokonane zostały co najmniej 4 jego naprawy, a przedmiot umowy jest nadal wadliwy.</w:t>
      </w:r>
    </w:p>
    <w:p w:rsidR="00E156D9" w:rsidRDefault="00E156D9">
      <w:pPr>
        <w:pStyle w:val="Style10"/>
        <w:widowControl/>
        <w:numPr>
          <w:ilvl w:val="0"/>
          <w:numId w:val="4"/>
        </w:numPr>
        <w:tabs>
          <w:tab w:val="left" w:pos="238"/>
        </w:tabs>
        <w:spacing w:after="120"/>
        <w:ind w:left="284" w:hanging="284"/>
        <w:rPr>
          <w:rStyle w:val="FontStyle13"/>
        </w:rPr>
      </w:pPr>
      <w:r>
        <w:rPr>
          <w:rStyle w:val="FontStyle13"/>
        </w:rPr>
        <w:t>W razie zaistnienia wad Zamawiający zobowiązany jest powiadomić Wykonawcę na piśmie w terminie 14 dni od ujawnienia się wady. Istnienie wady powinno być stwierdzone protokolarnie. O dacie i miejscu oględzin mających na celu stwierdzenia wady Zamawiający zawiadomi Wykonawcę na piśmie. Niestawiennictwo Wykonawcy na oględzinach nie stoi na przeszkodzie protokolarnemu stwierdzeniu wady.</w:t>
      </w:r>
    </w:p>
    <w:p w:rsidR="00E156D9" w:rsidRDefault="00E156D9">
      <w:pPr>
        <w:pStyle w:val="Style10"/>
        <w:widowControl/>
        <w:numPr>
          <w:ilvl w:val="0"/>
          <w:numId w:val="4"/>
        </w:numPr>
        <w:tabs>
          <w:tab w:val="left" w:pos="238"/>
        </w:tabs>
        <w:spacing w:after="120"/>
        <w:ind w:left="284" w:hanging="284"/>
        <w:rPr>
          <w:rStyle w:val="FontStyle13"/>
        </w:rPr>
      </w:pPr>
      <w:r>
        <w:rPr>
          <w:rStyle w:val="FontStyle13"/>
        </w:rPr>
        <w:t>Wykonawca zobowiązuje się wykonać obowiązki wynikające z niniejszej gwarancji w terminie wyznaczonym przez Zamawiającego. Usunięcie wady musi być stwierdzone przez Zamawiającego na piśmie.</w:t>
      </w:r>
    </w:p>
    <w:p w:rsidR="00E156D9" w:rsidRDefault="00E156D9" w:rsidP="0068153F">
      <w:pPr>
        <w:pStyle w:val="Style10"/>
        <w:widowControl/>
        <w:numPr>
          <w:ilvl w:val="0"/>
          <w:numId w:val="4"/>
        </w:numPr>
        <w:tabs>
          <w:tab w:val="left" w:pos="238"/>
        </w:tabs>
        <w:spacing w:after="120"/>
        <w:ind w:left="284" w:hanging="284"/>
        <w:rPr>
          <w:rStyle w:val="FontStyle13"/>
        </w:rPr>
      </w:pPr>
      <w:r>
        <w:rPr>
          <w:rStyle w:val="FontStyle13"/>
        </w:rPr>
        <w:t>W zakresie nie uregulowanym umową w sprawach dotyczących gwarancji zastosowanie mają przepisy Kodeksu cywilnego dotyczące umowy sprzedaży.</w:t>
      </w:r>
    </w:p>
    <w:p w:rsidR="00E156D9" w:rsidRPr="006D687E" w:rsidRDefault="00E156D9" w:rsidP="006D687E">
      <w:pPr>
        <w:pStyle w:val="Style10"/>
        <w:widowControl/>
        <w:numPr>
          <w:ilvl w:val="0"/>
          <w:numId w:val="4"/>
        </w:numPr>
        <w:tabs>
          <w:tab w:val="left" w:pos="284"/>
        </w:tabs>
        <w:spacing w:after="120"/>
        <w:ind w:left="284" w:hanging="284"/>
        <w:rPr>
          <w:rStyle w:val="FontStyle13"/>
          <w:color w:val="000000"/>
        </w:rPr>
      </w:pPr>
      <w:r w:rsidRPr="006D687E">
        <w:rPr>
          <w:rStyle w:val="FontStyle13"/>
          <w:color w:val="000000"/>
        </w:rPr>
        <w:t>Zamawiający może realizować uprawnienia z tytułu rękojmi niezależnie od uprawnień</w:t>
      </w:r>
      <w:r w:rsidRPr="006D687E">
        <w:rPr>
          <w:rStyle w:val="FontStyle13"/>
          <w:color w:val="000000"/>
        </w:rPr>
        <w:br/>
        <w:t>wynikających z gwarancji.</w:t>
      </w:r>
    </w:p>
    <w:p w:rsidR="00E156D9" w:rsidRDefault="00E156D9" w:rsidP="00D26C7E">
      <w:pPr>
        <w:pStyle w:val="Style3"/>
        <w:widowControl/>
        <w:spacing w:line="240" w:lineRule="auto"/>
        <w:jc w:val="center"/>
        <w:rPr>
          <w:rStyle w:val="FontStyle13"/>
          <w:spacing w:val="60"/>
        </w:rPr>
      </w:pPr>
    </w:p>
    <w:p w:rsidR="00BB5EE0" w:rsidRDefault="00BB5EE0" w:rsidP="00D26C7E">
      <w:pPr>
        <w:pStyle w:val="Style3"/>
        <w:widowControl/>
        <w:spacing w:line="240" w:lineRule="auto"/>
        <w:jc w:val="center"/>
        <w:rPr>
          <w:rStyle w:val="FontStyle13"/>
          <w:b/>
          <w:spacing w:val="60"/>
        </w:rPr>
      </w:pPr>
      <w:r w:rsidRPr="00D26C7E">
        <w:rPr>
          <w:rStyle w:val="FontStyle13"/>
          <w:b/>
          <w:spacing w:val="60"/>
        </w:rPr>
        <w:t>§6</w:t>
      </w:r>
    </w:p>
    <w:p w:rsidR="00D26C7E" w:rsidRPr="00D26C7E" w:rsidRDefault="00D26C7E" w:rsidP="00D26C7E">
      <w:pPr>
        <w:pStyle w:val="Style3"/>
        <w:widowControl/>
        <w:spacing w:line="240" w:lineRule="auto"/>
        <w:jc w:val="center"/>
        <w:rPr>
          <w:rStyle w:val="FontStyle13"/>
          <w:b/>
          <w:spacing w:val="60"/>
        </w:rPr>
      </w:pPr>
    </w:p>
    <w:p w:rsidR="00BB5EE0" w:rsidRDefault="00BB5EE0" w:rsidP="00BB5EE0">
      <w:pPr>
        <w:pStyle w:val="Style5"/>
        <w:widowControl/>
        <w:tabs>
          <w:tab w:val="left" w:pos="216"/>
        </w:tabs>
        <w:spacing w:after="120" w:line="245" w:lineRule="exact"/>
        <w:ind w:firstLine="0"/>
        <w:jc w:val="both"/>
        <w:rPr>
          <w:sz w:val="20"/>
          <w:szCs w:val="20"/>
        </w:rPr>
      </w:pPr>
      <w:r w:rsidRPr="00BB5EE0">
        <w:rPr>
          <w:sz w:val="20"/>
          <w:szCs w:val="20"/>
        </w:rPr>
        <w:t>Do reprezentowania Zamawiającego przy realizacji niniejszej umowy upoważniona jest Pan/i</w:t>
      </w:r>
      <w:r w:rsidR="00A3467C">
        <w:rPr>
          <w:sz w:val="20"/>
          <w:szCs w:val="20"/>
        </w:rPr>
        <w:t xml:space="preserve"> Łukasz Ratajski</w:t>
      </w:r>
      <w:r w:rsidRPr="00BB5EE0">
        <w:rPr>
          <w:sz w:val="20"/>
          <w:szCs w:val="20"/>
        </w:rPr>
        <w:t xml:space="preserve">, tel. </w:t>
      </w:r>
      <w:r w:rsidR="00A3467C">
        <w:rPr>
          <w:sz w:val="20"/>
          <w:szCs w:val="20"/>
        </w:rPr>
        <w:t>509-342-252</w:t>
      </w:r>
      <w:r w:rsidRPr="00BB5EE0">
        <w:rPr>
          <w:sz w:val="20"/>
          <w:szCs w:val="20"/>
        </w:rPr>
        <w:t xml:space="preserve">. Do reprezentowania Wykonawcy przy realizacji niniejszej umowy upoważniona jest Pan/i </w:t>
      </w:r>
      <w:r w:rsidR="00667ED8">
        <w:rPr>
          <w:sz w:val="20"/>
          <w:szCs w:val="20"/>
        </w:rPr>
        <w:t>…………………..</w:t>
      </w:r>
      <w:r w:rsidRPr="00BB5EE0">
        <w:rPr>
          <w:sz w:val="20"/>
          <w:szCs w:val="20"/>
        </w:rPr>
        <w:t xml:space="preserve"> tel.</w:t>
      </w:r>
      <w:r w:rsidR="00AB1DEA">
        <w:rPr>
          <w:sz w:val="20"/>
          <w:szCs w:val="20"/>
        </w:rPr>
        <w:t xml:space="preserve"> </w:t>
      </w:r>
      <w:r w:rsidR="00667ED8">
        <w:rPr>
          <w:sz w:val="20"/>
          <w:szCs w:val="20"/>
        </w:rPr>
        <w:t>…………………</w:t>
      </w:r>
    </w:p>
    <w:p w:rsidR="00BB5EE0" w:rsidRPr="00BB5EE0" w:rsidRDefault="00BB5EE0" w:rsidP="00D26C7E">
      <w:pPr>
        <w:pStyle w:val="Style5"/>
        <w:widowControl/>
        <w:tabs>
          <w:tab w:val="left" w:pos="216"/>
        </w:tabs>
        <w:spacing w:line="240" w:lineRule="auto"/>
        <w:ind w:firstLine="0"/>
        <w:jc w:val="both"/>
        <w:rPr>
          <w:sz w:val="20"/>
          <w:szCs w:val="20"/>
        </w:rPr>
      </w:pPr>
    </w:p>
    <w:p w:rsidR="00E156D9" w:rsidRPr="00D26C7E" w:rsidRDefault="00E156D9" w:rsidP="00D26C7E">
      <w:pPr>
        <w:pStyle w:val="Style3"/>
        <w:widowControl/>
        <w:spacing w:line="240" w:lineRule="auto"/>
        <w:jc w:val="center"/>
        <w:rPr>
          <w:rStyle w:val="FontStyle13"/>
          <w:b/>
          <w:spacing w:val="60"/>
        </w:rPr>
      </w:pPr>
      <w:r w:rsidRPr="00D26C7E">
        <w:rPr>
          <w:rStyle w:val="FontStyle13"/>
          <w:b/>
          <w:spacing w:val="60"/>
        </w:rPr>
        <w:t>§</w:t>
      </w:r>
      <w:r w:rsidR="00BB5EE0" w:rsidRPr="00D26C7E">
        <w:rPr>
          <w:rStyle w:val="FontStyle13"/>
          <w:b/>
          <w:spacing w:val="60"/>
        </w:rPr>
        <w:t>7</w:t>
      </w:r>
    </w:p>
    <w:p w:rsidR="00D26C7E" w:rsidRDefault="00D26C7E">
      <w:pPr>
        <w:pStyle w:val="Tekstpodstawowy"/>
      </w:pPr>
    </w:p>
    <w:p w:rsidR="00E156D9" w:rsidRDefault="00E156D9">
      <w:pPr>
        <w:pStyle w:val="Tekstpodstawowy"/>
      </w:pPr>
      <w:r>
        <w:t xml:space="preserve">Wykonawca ponosi odpowiedzialność za szkody wynikłe u osób trzecich wskutek niewłaściwego wywiązywania się z przyjętych niniejszą umową zadań w zakresie utrzymania i konserwacji oświetlenia </w:t>
      </w:r>
      <w:r>
        <w:lastRenderedPageBreak/>
        <w:t>ulicznego i podświetlenia obiektów architektonicznych.</w:t>
      </w:r>
    </w:p>
    <w:p w:rsidR="00E156D9" w:rsidRDefault="00E156D9">
      <w:pPr>
        <w:pStyle w:val="Style3"/>
        <w:widowControl/>
        <w:spacing w:line="240" w:lineRule="exact"/>
        <w:jc w:val="center"/>
        <w:rPr>
          <w:sz w:val="20"/>
          <w:szCs w:val="20"/>
        </w:rPr>
      </w:pPr>
    </w:p>
    <w:p w:rsidR="00E156D9" w:rsidRDefault="00E156D9">
      <w:pPr>
        <w:pStyle w:val="Style3"/>
        <w:widowControl/>
        <w:spacing w:before="55" w:line="240" w:lineRule="auto"/>
        <w:jc w:val="center"/>
        <w:rPr>
          <w:rStyle w:val="FontStyle13"/>
          <w:b/>
          <w:spacing w:val="60"/>
        </w:rPr>
      </w:pPr>
      <w:r w:rsidRPr="00D26C7E">
        <w:rPr>
          <w:rStyle w:val="FontStyle13"/>
          <w:b/>
          <w:spacing w:val="60"/>
        </w:rPr>
        <w:t>§</w:t>
      </w:r>
      <w:r w:rsidR="00BB5EE0" w:rsidRPr="00D26C7E">
        <w:rPr>
          <w:rStyle w:val="FontStyle13"/>
          <w:b/>
          <w:spacing w:val="60"/>
        </w:rPr>
        <w:t>8</w:t>
      </w:r>
    </w:p>
    <w:p w:rsidR="00D26C7E" w:rsidRPr="00D26C7E" w:rsidRDefault="00D26C7E">
      <w:pPr>
        <w:pStyle w:val="Style3"/>
        <w:widowControl/>
        <w:spacing w:before="55" w:line="240" w:lineRule="auto"/>
        <w:jc w:val="center"/>
        <w:rPr>
          <w:rStyle w:val="FontStyle13"/>
          <w:b/>
          <w:spacing w:val="60"/>
        </w:rPr>
      </w:pPr>
    </w:p>
    <w:p w:rsidR="00E156D9" w:rsidRDefault="00E156D9">
      <w:pPr>
        <w:ind w:left="284" w:hanging="284"/>
        <w:jc w:val="both"/>
        <w:rPr>
          <w:sz w:val="20"/>
        </w:rPr>
      </w:pPr>
      <w:r>
        <w:rPr>
          <w:sz w:val="20"/>
        </w:rPr>
        <w:t xml:space="preserve">1. </w:t>
      </w:r>
      <w:r w:rsidR="003B2E43">
        <w:rPr>
          <w:sz w:val="20"/>
        </w:rPr>
        <w:tab/>
      </w:r>
      <w:r>
        <w:rPr>
          <w:sz w:val="20"/>
        </w:rPr>
        <w:t xml:space="preserve">Wykonawca zapłaci Zamawiającemu karę umowną za odstąpienie od umowy przez </w:t>
      </w:r>
      <w:r w:rsidR="00A4562D">
        <w:rPr>
          <w:sz w:val="20"/>
        </w:rPr>
        <w:t>Wykonawcę</w:t>
      </w:r>
      <w:r>
        <w:rPr>
          <w:sz w:val="20"/>
        </w:rPr>
        <w:t xml:space="preserve"> z przyczyn, za które ponosi odpowiedzialność </w:t>
      </w:r>
      <w:r w:rsidR="00A4562D">
        <w:rPr>
          <w:sz w:val="20"/>
        </w:rPr>
        <w:t>Wykonawca</w:t>
      </w:r>
      <w:r>
        <w:rPr>
          <w:sz w:val="20"/>
        </w:rPr>
        <w:t xml:space="preserve"> w wysokości 3.000 zł. </w:t>
      </w:r>
    </w:p>
    <w:p w:rsidR="00E156D9" w:rsidRDefault="00E156D9">
      <w:pPr>
        <w:ind w:left="284" w:hanging="284"/>
        <w:jc w:val="both"/>
        <w:rPr>
          <w:sz w:val="20"/>
        </w:rPr>
      </w:pPr>
      <w:r>
        <w:rPr>
          <w:sz w:val="20"/>
        </w:rPr>
        <w:t xml:space="preserve">2. </w:t>
      </w:r>
      <w:r>
        <w:rPr>
          <w:sz w:val="20"/>
        </w:rPr>
        <w:tab/>
        <w:t xml:space="preserve">Zamawiający zapłaci Wykonawcy karę umowną </w:t>
      </w:r>
      <w:r w:rsidR="00A4562D">
        <w:rPr>
          <w:sz w:val="20"/>
        </w:rPr>
        <w:t>za odstąpienie od umowy przez Zamawiającego</w:t>
      </w:r>
      <w:r>
        <w:rPr>
          <w:sz w:val="20"/>
        </w:rPr>
        <w:t xml:space="preserve"> </w:t>
      </w:r>
      <w:r w:rsidR="00A4562D">
        <w:rPr>
          <w:sz w:val="20"/>
        </w:rPr>
        <w:br/>
      </w:r>
      <w:r>
        <w:rPr>
          <w:sz w:val="20"/>
        </w:rPr>
        <w:t>z przyczyn, za które ponosi odpowiedzialność Zamawiający w wysokości 3.000</w:t>
      </w:r>
      <w:r w:rsidR="00CA63CD">
        <w:rPr>
          <w:sz w:val="20"/>
        </w:rPr>
        <w:t xml:space="preserve"> </w:t>
      </w:r>
      <w:r>
        <w:rPr>
          <w:sz w:val="20"/>
        </w:rPr>
        <w:t xml:space="preserve">zł. </w:t>
      </w:r>
    </w:p>
    <w:p w:rsidR="00CA63CD" w:rsidRDefault="00E156D9">
      <w:pPr>
        <w:ind w:left="284" w:hanging="284"/>
        <w:jc w:val="both"/>
        <w:rPr>
          <w:sz w:val="20"/>
        </w:rPr>
      </w:pPr>
      <w:r>
        <w:rPr>
          <w:sz w:val="20"/>
        </w:rPr>
        <w:t xml:space="preserve">3. </w:t>
      </w:r>
      <w:r>
        <w:rPr>
          <w:sz w:val="20"/>
        </w:rPr>
        <w:tab/>
        <w:t>W przypadku nie przystąpienia Wykonawcy do usunięcia awarii oświ</w:t>
      </w:r>
      <w:r w:rsidR="00226572">
        <w:rPr>
          <w:sz w:val="20"/>
        </w:rPr>
        <w:t xml:space="preserve">etlenia w terminie wskazanym </w:t>
      </w:r>
      <w:r>
        <w:rPr>
          <w:sz w:val="20"/>
        </w:rPr>
        <w:t>w § 4 ust. 2</w:t>
      </w:r>
      <w:r w:rsidR="00226572">
        <w:rPr>
          <w:sz w:val="20"/>
        </w:rPr>
        <w:t xml:space="preserve"> </w:t>
      </w:r>
      <w:r w:rsidR="00CA63CD">
        <w:rPr>
          <w:sz w:val="20"/>
        </w:rPr>
        <w:t>i</w:t>
      </w:r>
      <w:r w:rsidR="00854218">
        <w:rPr>
          <w:sz w:val="20"/>
        </w:rPr>
        <w:t xml:space="preserve"> </w:t>
      </w:r>
      <w:r>
        <w:rPr>
          <w:sz w:val="20"/>
        </w:rPr>
        <w:t xml:space="preserve"> 3</w:t>
      </w:r>
      <w:r w:rsidR="00854218">
        <w:rPr>
          <w:sz w:val="20"/>
        </w:rPr>
        <w:t xml:space="preserve"> niniejszej umowy</w:t>
      </w:r>
      <w:r>
        <w:rPr>
          <w:sz w:val="20"/>
        </w:rPr>
        <w:t>, Zamawiający ma prawo nal</w:t>
      </w:r>
      <w:r w:rsidR="00982D45">
        <w:rPr>
          <w:sz w:val="20"/>
        </w:rPr>
        <w:t xml:space="preserve">iczyć karę umowną w wysokości </w:t>
      </w:r>
      <w:r w:rsidR="00AB1DEA">
        <w:rPr>
          <w:sz w:val="20"/>
        </w:rPr>
        <w:t>100,00 zł</w:t>
      </w:r>
      <w:r>
        <w:rPr>
          <w:sz w:val="20"/>
        </w:rPr>
        <w:t xml:space="preserve"> </w:t>
      </w:r>
      <w:r w:rsidR="00CA63CD">
        <w:rPr>
          <w:sz w:val="20"/>
        </w:rPr>
        <w:t>za:</w:t>
      </w:r>
    </w:p>
    <w:p w:rsidR="00CA63CD" w:rsidRDefault="00CA63CD" w:rsidP="00CA63CD">
      <w:pPr>
        <w:pStyle w:val="Tekstpodstawowywcity"/>
        <w:ind w:left="567" w:hanging="273"/>
      </w:pPr>
      <w:r>
        <w:t>1)</w:t>
      </w:r>
      <w:r>
        <w:tab/>
      </w:r>
      <w:r w:rsidRPr="00113C66">
        <w:t>każdą rozpocz</w:t>
      </w:r>
      <w:r w:rsidRPr="00113C66">
        <w:rPr>
          <w:strike/>
        </w:rPr>
        <w:t>ę</w:t>
      </w:r>
      <w:r w:rsidRPr="00113C66">
        <w:t>tą godzinę zwłoki w realizacji obowiązków wynikających</w:t>
      </w:r>
      <w:r>
        <w:t xml:space="preserve"> </w:t>
      </w:r>
      <w:r w:rsidRPr="00113C66">
        <w:t>z §</w:t>
      </w:r>
      <w:r>
        <w:t>4</w:t>
      </w:r>
      <w:r w:rsidRPr="00113C66">
        <w:t xml:space="preserve"> ust. </w:t>
      </w:r>
      <w:r>
        <w:t>2 i 3</w:t>
      </w:r>
      <w:r w:rsidRPr="00113C66">
        <w:t>, liczone dla każdego przypadku osobno,</w:t>
      </w:r>
    </w:p>
    <w:p w:rsidR="00E156D9" w:rsidRPr="00CA63CD" w:rsidRDefault="00CA63CD" w:rsidP="00CA63CD">
      <w:pPr>
        <w:ind w:left="567" w:hanging="283"/>
        <w:jc w:val="both"/>
        <w:rPr>
          <w:sz w:val="20"/>
          <w:szCs w:val="20"/>
        </w:rPr>
      </w:pPr>
      <w:r w:rsidRPr="00CA63CD">
        <w:rPr>
          <w:sz w:val="20"/>
          <w:szCs w:val="20"/>
        </w:rPr>
        <w:t>2)</w:t>
      </w:r>
      <w:r>
        <w:rPr>
          <w:sz w:val="20"/>
          <w:szCs w:val="20"/>
        </w:rPr>
        <w:tab/>
        <w:t>każdy</w:t>
      </w:r>
      <w:r w:rsidRPr="00CA63CD">
        <w:rPr>
          <w:sz w:val="20"/>
          <w:szCs w:val="20"/>
        </w:rPr>
        <w:t xml:space="preserve"> rozpoczęty dzień zwłoki w realizacji obowiązków wynikających z § 2 ust. 3</w:t>
      </w:r>
      <w:r>
        <w:rPr>
          <w:sz w:val="20"/>
          <w:szCs w:val="20"/>
        </w:rPr>
        <w:t xml:space="preserve"> i 3</w:t>
      </w:r>
      <w:r w:rsidRPr="00CA63CD">
        <w:rPr>
          <w:sz w:val="20"/>
          <w:szCs w:val="20"/>
        </w:rPr>
        <w:t>, liczone dla każdego przypadku osobno</w:t>
      </w:r>
      <w:r>
        <w:rPr>
          <w:sz w:val="20"/>
          <w:szCs w:val="20"/>
        </w:rPr>
        <w:t>.</w:t>
      </w:r>
      <w:r w:rsidR="00E156D9" w:rsidRPr="00CA63CD">
        <w:rPr>
          <w:sz w:val="20"/>
          <w:szCs w:val="20"/>
        </w:rPr>
        <w:t xml:space="preserve"> </w:t>
      </w:r>
    </w:p>
    <w:p w:rsidR="00117599" w:rsidRDefault="00E156D9" w:rsidP="00117599">
      <w:pPr>
        <w:pStyle w:val="Tekstpodstawowywcity"/>
      </w:pPr>
      <w:r>
        <w:t xml:space="preserve">4. </w:t>
      </w:r>
      <w:r>
        <w:tab/>
      </w:r>
      <w:r w:rsidR="00117599">
        <w:t xml:space="preserve">Podstawą do naliczenia kary umownej, określonej </w:t>
      </w:r>
      <w:r w:rsidR="006D687E">
        <w:t>ust.</w:t>
      </w:r>
      <w:r w:rsidR="00117599">
        <w:t xml:space="preserve"> 3 </w:t>
      </w:r>
      <w:r w:rsidR="00854218">
        <w:t xml:space="preserve">niniejszego paragrafu </w:t>
      </w:r>
      <w:r w:rsidR="00117599">
        <w:t xml:space="preserve">będzie protokół stwierdzający </w:t>
      </w:r>
      <w:r w:rsidR="00982D45">
        <w:t xml:space="preserve">nie przystąpienie Wykonawcy do usunięcia awarii w terminie wskazanym w § 4 ust. 2 </w:t>
      </w:r>
      <w:r w:rsidR="00854218">
        <w:t xml:space="preserve">lub </w:t>
      </w:r>
      <w:r w:rsidR="00982D45">
        <w:t>3</w:t>
      </w:r>
      <w:r w:rsidR="00117599">
        <w:t>. Protokół może zostać sporządzony bez zawiadomienia Wykonawcy</w:t>
      </w:r>
    </w:p>
    <w:p w:rsidR="00E156D9" w:rsidRDefault="00E156D9" w:rsidP="00117599">
      <w:pPr>
        <w:pStyle w:val="Tekstpodstawowywcity"/>
      </w:pPr>
      <w:r>
        <w:t xml:space="preserve">5. </w:t>
      </w:r>
      <w:r>
        <w:tab/>
        <w:t xml:space="preserve">W razie wystąpienia wad w realizacji przedmiotu umowy Wykonawca usuwa je na własny koszt w terminie wyznaczonym w protokole stwierdzającym powstanie wad. </w:t>
      </w:r>
    </w:p>
    <w:p w:rsidR="00A3467C" w:rsidRDefault="00A3467C" w:rsidP="00476411">
      <w:pPr>
        <w:pStyle w:val="Style3"/>
        <w:widowControl/>
        <w:numPr>
          <w:ilvl w:val="0"/>
          <w:numId w:val="3"/>
        </w:numPr>
        <w:spacing w:before="55" w:line="240" w:lineRule="auto"/>
        <w:ind w:left="284" w:hanging="284"/>
        <w:jc w:val="both"/>
        <w:rPr>
          <w:sz w:val="20"/>
        </w:rPr>
      </w:pPr>
      <w:r>
        <w:rPr>
          <w:sz w:val="20"/>
        </w:rPr>
        <w:t xml:space="preserve">Podstawą do naliczenia kary umownej, określonej ust. </w:t>
      </w:r>
      <w:r w:rsidR="00CA63CD">
        <w:rPr>
          <w:sz w:val="20"/>
        </w:rPr>
        <w:t>5</w:t>
      </w:r>
      <w:r>
        <w:rPr>
          <w:sz w:val="20"/>
        </w:rPr>
        <w:t xml:space="preserve"> będzie protokół stwierdzający opóźnienie  w usunięciu wad stwierdzonych podczas odbioru robót, przeglądu okresowego lub protokolarnego stwierdzenia Zamawiającego. Protokół może zostać sporządzony bez zawiadomienia Wykonawcy.</w:t>
      </w:r>
    </w:p>
    <w:p w:rsidR="00E156D9" w:rsidRPr="004B455B" w:rsidRDefault="00476411" w:rsidP="004B455B">
      <w:pPr>
        <w:pStyle w:val="Style3"/>
        <w:widowControl/>
        <w:spacing w:before="7" w:line="240" w:lineRule="auto"/>
        <w:ind w:left="284" w:hanging="284"/>
        <w:jc w:val="both"/>
        <w:rPr>
          <w:rStyle w:val="FontStyle13"/>
        </w:rPr>
      </w:pPr>
      <w:r>
        <w:rPr>
          <w:rStyle w:val="FontStyle13"/>
        </w:rPr>
        <w:t>7</w:t>
      </w:r>
      <w:r w:rsidR="004B455B" w:rsidRPr="004B455B">
        <w:rPr>
          <w:rStyle w:val="FontStyle13"/>
        </w:rPr>
        <w:t xml:space="preserve">. </w:t>
      </w:r>
      <w:r w:rsidR="00E156D9" w:rsidRPr="004B455B">
        <w:rPr>
          <w:rStyle w:val="FontStyle13"/>
        </w:rPr>
        <w:t>Jeżeli kara umowna nie pokrywa poniesionej szkody Zamawiający może dochodzić odszkodowania uzupełniającego na zasadach ogólnych.</w:t>
      </w:r>
    </w:p>
    <w:p w:rsidR="00E156D9" w:rsidRPr="004B455B" w:rsidRDefault="00476411" w:rsidP="004B455B">
      <w:pPr>
        <w:pStyle w:val="Style3"/>
        <w:widowControl/>
        <w:spacing w:before="7" w:line="240" w:lineRule="auto"/>
        <w:ind w:left="284" w:hanging="284"/>
        <w:jc w:val="both"/>
        <w:rPr>
          <w:rStyle w:val="FontStyle13"/>
        </w:rPr>
      </w:pPr>
      <w:r>
        <w:rPr>
          <w:rStyle w:val="FontStyle13"/>
        </w:rPr>
        <w:t>8</w:t>
      </w:r>
      <w:r w:rsidR="004B455B" w:rsidRPr="004B455B">
        <w:rPr>
          <w:rStyle w:val="FontStyle13"/>
        </w:rPr>
        <w:t xml:space="preserve">. </w:t>
      </w:r>
      <w:r w:rsidR="00E156D9" w:rsidRPr="004B455B">
        <w:rPr>
          <w:rStyle w:val="FontStyle13"/>
        </w:rPr>
        <w:t>Zmawiający może usunąć w zastępstwie Wykonawcy, na jego koszt i ryzyko wady</w:t>
      </w:r>
      <w:r w:rsidR="00C01673" w:rsidRPr="004B455B">
        <w:rPr>
          <w:sz w:val="20"/>
          <w:szCs w:val="20"/>
        </w:rPr>
        <w:t xml:space="preserve"> jeżeli opóźnia się on</w:t>
      </w:r>
      <w:r w:rsidR="00C01673" w:rsidRPr="004B455B">
        <w:rPr>
          <w:sz w:val="20"/>
          <w:szCs w:val="20"/>
        </w:rPr>
        <w:br/>
        <w:t xml:space="preserve">z usunięciem wad powyżej 7 dni, ponad termin wskazany przez </w:t>
      </w:r>
      <w:proofErr w:type="spellStart"/>
      <w:r w:rsidR="00C01673" w:rsidRPr="004B455B">
        <w:rPr>
          <w:sz w:val="20"/>
          <w:szCs w:val="20"/>
        </w:rPr>
        <w:t>Zamawiajacego</w:t>
      </w:r>
      <w:proofErr w:type="spellEnd"/>
      <w:r w:rsidR="00E156D9" w:rsidRPr="004B455B">
        <w:rPr>
          <w:rStyle w:val="FontStyle13"/>
        </w:rPr>
        <w:t>. Zamawiający ma obowiązek uprzedniego poinformowania Wykonawcy o zamiarze zastępczego usunięcia wad. Zastępcze usunięcie wady nie zwalnia z obowiązku zapłaty kar umownych, które naliczane są do momentu zastępczego usunięcia wady.</w:t>
      </w:r>
    </w:p>
    <w:p w:rsidR="00E156D9" w:rsidRDefault="00476411" w:rsidP="00CA63CD">
      <w:pPr>
        <w:pStyle w:val="Style3"/>
        <w:widowControl/>
        <w:spacing w:before="7" w:line="240" w:lineRule="auto"/>
        <w:ind w:left="284" w:hanging="284"/>
        <w:jc w:val="both"/>
        <w:rPr>
          <w:rStyle w:val="FontStyle13"/>
        </w:rPr>
      </w:pPr>
      <w:r>
        <w:rPr>
          <w:rStyle w:val="FontStyle13"/>
        </w:rPr>
        <w:t>9</w:t>
      </w:r>
      <w:r w:rsidR="004B455B" w:rsidRPr="004B455B">
        <w:rPr>
          <w:rStyle w:val="FontStyle13"/>
        </w:rPr>
        <w:t>.</w:t>
      </w:r>
      <w:r w:rsidR="00CA63CD">
        <w:rPr>
          <w:rStyle w:val="FontStyle13"/>
        </w:rPr>
        <w:tab/>
      </w:r>
      <w:r w:rsidR="00E156D9" w:rsidRPr="004B455B">
        <w:rPr>
          <w:rStyle w:val="FontStyle13"/>
        </w:rPr>
        <w:t>W przypadku zwłoki w zapłacie faktur Wykonawcy przysługuje</w:t>
      </w:r>
      <w:r w:rsidR="00E156D9">
        <w:rPr>
          <w:rStyle w:val="FontStyle13"/>
        </w:rPr>
        <w:t xml:space="preserve"> prawo do naliczenia odsetek ustawowych.</w:t>
      </w:r>
    </w:p>
    <w:p w:rsidR="00D26C7E" w:rsidRDefault="00D26C7E" w:rsidP="004B455B">
      <w:pPr>
        <w:pStyle w:val="Style3"/>
        <w:widowControl/>
        <w:spacing w:before="7" w:line="240" w:lineRule="auto"/>
        <w:jc w:val="both"/>
        <w:rPr>
          <w:rStyle w:val="FontStyle13"/>
        </w:rPr>
      </w:pPr>
    </w:p>
    <w:p w:rsidR="00E156D9" w:rsidRDefault="00E156D9" w:rsidP="0057277D">
      <w:pPr>
        <w:pStyle w:val="Style3"/>
        <w:widowControl/>
        <w:spacing w:line="240" w:lineRule="auto"/>
        <w:jc w:val="center"/>
        <w:rPr>
          <w:rStyle w:val="FontStyle13"/>
          <w:b/>
        </w:rPr>
      </w:pPr>
      <w:r w:rsidRPr="0057277D">
        <w:rPr>
          <w:rStyle w:val="FontStyle13"/>
          <w:b/>
        </w:rPr>
        <w:t xml:space="preserve">§ </w:t>
      </w:r>
      <w:r w:rsidR="00BB5EE0" w:rsidRPr="0057277D">
        <w:rPr>
          <w:rStyle w:val="FontStyle13"/>
          <w:b/>
        </w:rPr>
        <w:t>9</w:t>
      </w:r>
    </w:p>
    <w:p w:rsidR="00476411" w:rsidRPr="0057277D" w:rsidRDefault="00476411" w:rsidP="0057277D">
      <w:pPr>
        <w:pStyle w:val="Style3"/>
        <w:widowControl/>
        <w:spacing w:line="240" w:lineRule="auto"/>
        <w:jc w:val="center"/>
        <w:rPr>
          <w:rStyle w:val="FontStyle13"/>
          <w:b/>
        </w:rPr>
      </w:pPr>
    </w:p>
    <w:p w:rsidR="00476411" w:rsidRPr="00476411" w:rsidRDefault="00476411" w:rsidP="00476411">
      <w:pPr>
        <w:ind w:left="284" w:hanging="284"/>
        <w:jc w:val="both"/>
        <w:rPr>
          <w:sz w:val="20"/>
          <w:szCs w:val="20"/>
        </w:rPr>
      </w:pPr>
      <w:r w:rsidRPr="00476411">
        <w:rPr>
          <w:sz w:val="20"/>
          <w:szCs w:val="20"/>
        </w:rPr>
        <w:t>1. Wszelkie zmiany niniejszej umowy mogą być dokonywane pod rygorem nieważności jedynie w formie pisemnego aneksu z podpisami upoważnionych przedstawicieli obu stron.</w:t>
      </w:r>
    </w:p>
    <w:p w:rsidR="00476411" w:rsidRPr="00476411" w:rsidRDefault="00476411" w:rsidP="00476411">
      <w:pPr>
        <w:ind w:left="284" w:hanging="284"/>
        <w:jc w:val="both"/>
        <w:rPr>
          <w:sz w:val="20"/>
          <w:szCs w:val="20"/>
        </w:rPr>
      </w:pPr>
      <w:r w:rsidRPr="00476411">
        <w:rPr>
          <w:sz w:val="20"/>
          <w:szCs w:val="20"/>
        </w:rPr>
        <w:t>2. Zakazuje się zmian postanowień zawartej umowy w stosunku do treści oferty, na podstawie której dokonano wyboru Wykonawcy, chyba że konieczność wprowadzenia takich zmian wynika z okoliczności, których nie można było przewidzieć w chwili zawarcia umowy lub zmiany te są korzystne dla Zamawiającego.</w:t>
      </w:r>
    </w:p>
    <w:p w:rsidR="00476411" w:rsidRPr="00476411" w:rsidRDefault="00476411" w:rsidP="00476411">
      <w:pPr>
        <w:ind w:left="284" w:hanging="284"/>
        <w:jc w:val="both"/>
        <w:rPr>
          <w:sz w:val="20"/>
          <w:szCs w:val="20"/>
        </w:rPr>
      </w:pPr>
      <w:r w:rsidRPr="00476411">
        <w:rPr>
          <w:sz w:val="20"/>
          <w:szCs w:val="20"/>
        </w:rPr>
        <w:t>3. Zmiana umowy dokonana z naruszeniem zapisu ust. 1 i 2 jest nieważna.</w:t>
      </w:r>
    </w:p>
    <w:p w:rsidR="00E156D9" w:rsidRDefault="00E156D9">
      <w:pPr>
        <w:pStyle w:val="Style1"/>
        <w:widowControl/>
        <w:spacing w:line="240" w:lineRule="exact"/>
        <w:jc w:val="both"/>
        <w:rPr>
          <w:sz w:val="20"/>
          <w:szCs w:val="20"/>
        </w:rPr>
      </w:pPr>
    </w:p>
    <w:p w:rsidR="00E156D9" w:rsidRDefault="00BB5EE0" w:rsidP="0057277D">
      <w:pPr>
        <w:pStyle w:val="Style1"/>
        <w:widowControl/>
        <w:spacing w:line="240" w:lineRule="auto"/>
        <w:rPr>
          <w:rStyle w:val="FontStyle12"/>
          <w:spacing w:val="50"/>
        </w:rPr>
      </w:pPr>
      <w:r w:rsidRPr="0057277D">
        <w:rPr>
          <w:rStyle w:val="FontStyle12"/>
          <w:spacing w:val="50"/>
        </w:rPr>
        <w:t>§10</w:t>
      </w:r>
    </w:p>
    <w:p w:rsidR="0057277D" w:rsidRPr="0057277D" w:rsidRDefault="0057277D" w:rsidP="0057277D">
      <w:pPr>
        <w:pStyle w:val="Style1"/>
        <w:widowControl/>
        <w:spacing w:line="240" w:lineRule="auto"/>
        <w:rPr>
          <w:rStyle w:val="FontStyle12"/>
          <w:spacing w:val="50"/>
        </w:rPr>
      </w:pPr>
    </w:p>
    <w:p w:rsidR="00E156D9" w:rsidRPr="004B455B" w:rsidRDefault="00E156D9">
      <w:pPr>
        <w:pStyle w:val="Style8"/>
        <w:widowControl/>
        <w:spacing w:line="240" w:lineRule="auto"/>
        <w:ind w:firstLine="0"/>
        <w:jc w:val="both"/>
        <w:rPr>
          <w:rStyle w:val="FontStyle13"/>
          <w:b/>
        </w:rPr>
      </w:pPr>
      <w:r>
        <w:rPr>
          <w:rStyle w:val="FontStyle13"/>
        </w:rPr>
        <w:t>Umowa zostaje zawarta na czas określony i obowiązuje od dnia podpisania umowy</w:t>
      </w:r>
      <w:r w:rsidR="00C2294E">
        <w:rPr>
          <w:rStyle w:val="FontStyle13"/>
        </w:rPr>
        <w:t xml:space="preserve"> od dnia </w:t>
      </w:r>
      <w:r w:rsidR="00C2294E">
        <w:rPr>
          <w:rStyle w:val="FontStyle13"/>
          <w:b/>
        </w:rPr>
        <w:t>01.01.2018</w:t>
      </w:r>
      <w:r>
        <w:rPr>
          <w:rStyle w:val="FontStyle13"/>
        </w:rPr>
        <w:t xml:space="preserve"> do dnia </w:t>
      </w:r>
      <w:r w:rsidRPr="004B455B">
        <w:rPr>
          <w:rStyle w:val="FontStyle13"/>
          <w:b/>
        </w:rPr>
        <w:t>31.12.201</w:t>
      </w:r>
      <w:r w:rsidR="00F15444">
        <w:rPr>
          <w:rStyle w:val="FontStyle13"/>
          <w:b/>
        </w:rPr>
        <w:t>9</w:t>
      </w:r>
      <w:r w:rsidRPr="004B455B">
        <w:rPr>
          <w:rStyle w:val="FontStyle13"/>
          <w:b/>
        </w:rPr>
        <w:t xml:space="preserve"> r.</w:t>
      </w:r>
    </w:p>
    <w:p w:rsidR="00E156D9" w:rsidRDefault="00E156D9">
      <w:pPr>
        <w:pStyle w:val="Style3"/>
        <w:widowControl/>
        <w:spacing w:line="240" w:lineRule="exact"/>
        <w:jc w:val="center"/>
        <w:rPr>
          <w:sz w:val="20"/>
          <w:szCs w:val="20"/>
        </w:rPr>
      </w:pPr>
    </w:p>
    <w:p w:rsidR="00E156D9" w:rsidRDefault="00BB5EE0" w:rsidP="0057277D">
      <w:pPr>
        <w:pStyle w:val="Style3"/>
        <w:widowControl/>
        <w:spacing w:line="240" w:lineRule="auto"/>
        <w:jc w:val="center"/>
        <w:rPr>
          <w:rStyle w:val="FontStyle13"/>
          <w:b/>
        </w:rPr>
      </w:pPr>
      <w:r w:rsidRPr="0057277D">
        <w:rPr>
          <w:rStyle w:val="FontStyle13"/>
          <w:b/>
        </w:rPr>
        <w:t>§ 11</w:t>
      </w:r>
    </w:p>
    <w:p w:rsidR="0057277D" w:rsidRPr="0057277D" w:rsidRDefault="0057277D" w:rsidP="0057277D">
      <w:pPr>
        <w:pStyle w:val="Style3"/>
        <w:widowControl/>
        <w:spacing w:line="240" w:lineRule="auto"/>
        <w:jc w:val="center"/>
        <w:rPr>
          <w:rStyle w:val="FontStyle13"/>
          <w:b/>
        </w:rPr>
      </w:pPr>
    </w:p>
    <w:p w:rsidR="00E156D9" w:rsidRDefault="00E156D9">
      <w:pPr>
        <w:pStyle w:val="Style6"/>
        <w:widowControl/>
        <w:spacing w:line="266" w:lineRule="exact"/>
        <w:rPr>
          <w:rStyle w:val="FontStyle13"/>
        </w:rPr>
      </w:pPr>
      <w:r>
        <w:rPr>
          <w:rStyle w:val="FontStyle13"/>
        </w:rPr>
        <w:t>Właściwym do rozpoznania sporów wynikłych na tle realizacji niniejszej umowy jest Sąd Powszechny właściwy miejscowo dla siedziby Zamawiającego.</w:t>
      </w:r>
    </w:p>
    <w:p w:rsidR="00E156D9" w:rsidRDefault="00E156D9">
      <w:pPr>
        <w:pStyle w:val="Style3"/>
        <w:widowControl/>
        <w:spacing w:line="240" w:lineRule="exact"/>
        <w:jc w:val="center"/>
        <w:rPr>
          <w:sz w:val="20"/>
          <w:szCs w:val="20"/>
        </w:rPr>
      </w:pPr>
    </w:p>
    <w:p w:rsidR="00E156D9" w:rsidRDefault="00BB5EE0" w:rsidP="001D112B">
      <w:pPr>
        <w:pStyle w:val="Style3"/>
        <w:widowControl/>
        <w:spacing w:line="240" w:lineRule="auto"/>
        <w:jc w:val="center"/>
        <w:rPr>
          <w:rStyle w:val="FontStyle13"/>
          <w:b/>
        </w:rPr>
      </w:pPr>
      <w:r w:rsidRPr="001D112B">
        <w:rPr>
          <w:rStyle w:val="FontStyle13"/>
          <w:b/>
        </w:rPr>
        <w:t>§ 12</w:t>
      </w:r>
    </w:p>
    <w:p w:rsidR="001D112B" w:rsidRPr="001D112B" w:rsidRDefault="001D112B" w:rsidP="001D112B">
      <w:pPr>
        <w:pStyle w:val="Style3"/>
        <w:widowControl/>
        <w:spacing w:line="240" w:lineRule="auto"/>
        <w:jc w:val="center"/>
        <w:rPr>
          <w:rStyle w:val="FontStyle13"/>
          <w:b/>
        </w:rPr>
      </w:pPr>
    </w:p>
    <w:p w:rsidR="00E156D9" w:rsidRDefault="00E156D9">
      <w:pPr>
        <w:pStyle w:val="Style3"/>
        <w:widowControl/>
        <w:jc w:val="both"/>
        <w:rPr>
          <w:rStyle w:val="FontStyle13"/>
        </w:rPr>
      </w:pPr>
      <w:r>
        <w:rPr>
          <w:rStyle w:val="FontStyle13"/>
        </w:rPr>
        <w:t>W sprawach nieuregulowanych postanowieniami Umowy zastosowanie mają przepisy Kodeksu cywilnego, jeżeli przepisy ustawy z dnia 29 stycznia 2004 roku Prawo zamówień publicznych nie stanowią inaczej.</w:t>
      </w:r>
    </w:p>
    <w:p w:rsidR="00E156D9" w:rsidRDefault="00E156D9">
      <w:pPr>
        <w:pStyle w:val="Style3"/>
        <w:widowControl/>
        <w:spacing w:line="240" w:lineRule="exact"/>
        <w:jc w:val="center"/>
        <w:rPr>
          <w:sz w:val="20"/>
          <w:szCs w:val="20"/>
        </w:rPr>
      </w:pPr>
    </w:p>
    <w:p w:rsidR="00E156D9" w:rsidRDefault="00232244" w:rsidP="001D112B">
      <w:pPr>
        <w:pStyle w:val="Style3"/>
        <w:widowControl/>
        <w:spacing w:line="240" w:lineRule="auto"/>
        <w:jc w:val="center"/>
        <w:rPr>
          <w:rStyle w:val="FontStyle13"/>
          <w:b/>
        </w:rPr>
      </w:pPr>
      <w:r w:rsidRPr="001D112B">
        <w:rPr>
          <w:rStyle w:val="FontStyle13"/>
          <w:b/>
        </w:rPr>
        <w:t>§ 1</w:t>
      </w:r>
      <w:r w:rsidR="001D112B" w:rsidRPr="001D112B">
        <w:rPr>
          <w:rStyle w:val="FontStyle13"/>
          <w:b/>
        </w:rPr>
        <w:t>3</w:t>
      </w:r>
    </w:p>
    <w:p w:rsidR="001D112B" w:rsidRPr="001D112B" w:rsidRDefault="001D112B" w:rsidP="001D112B">
      <w:pPr>
        <w:pStyle w:val="Style3"/>
        <w:widowControl/>
        <w:spacing w:line="240" w:lineRule="auto"/>
        <w:jc w:val="center"/>
        <w:rPr>
          <w:rStyle w:val="FontStyle13"/>
          <w:b/>
        </w:rPr>
      </w:pPr>
    </w:p>
    <w:p w:rsidR="00E156D9" w:rsidRDefault="00E156D9" w:rsidP="002B1011">
      <w:pPr>
        <w:pStyle w:val="Style8"/>
        <w:widowControl/>
        <w:spacing w:line="240" w:lineRule="auto"/>
        <w:ind w:firstLine="0"/>
        <w:rPr>
          <w:rStyle w:val="FontStyle13"/>
        </w:rPr>
      </w:pPr>
      <w:r>
        <w:rPr>
          <w:rStyle w:val="FontStyle13"/>
        </w:rPr>
        <w:t>Umowę sporządzono w dwóch jednobrzmiących egzemplarzach  po jednym dla każdej ze stron.</w:t>
      </w:r>
    </w:p>
    <w:p w:rsidR="002B1011" w:rsidRDefault="002B1011" w:rsidP="002B1011">
      <w:pPr>
        <w:pStyle w:val="Style8"/>
        <w:widowControl/>
        <w:spacing w:line="240" w:lineRule="auto"/>
        <w:ind w:firstLine="0"/>
        <w:rPr>
          <w:rStyle w:val="FontStyle13"/>
        </w:rPr>
      </w:pPr>
    </w:p>
    <w:p w:rsidR="002B1011" w:rsidRDefault="002B1011" w:rsidP="002B1011">
      <w:pPr>
        <w:pStyle w:val="Style8"/>
        <w:widowControl/>
        <w:spacing w:line="240" w:lineRule="auto"/>
        <w:ind w:firstLine="0"/>
        <w:rPr>
          <w:rStyle w:val="FontStyle13"/>
        </w:rPr>
      </w:pPr>
    </w:p>
    <w:p w:rsidR="002B1011" w:rsidRDefault="002B1011" w:rsidP="002B1011">
      <w:pPr>
        <w:pStyle w:val="Style8"/>
        <w:widowControl/>
        <w:spacing w:line="240" w:lineRule="auto"/>
        <w:ind w:firstLine="0"/>
        <w:rPr>
          <w:rStyle w:val="FontStyle13"/>
        </w:rPr>
        <w:sectPr w:rsidR="002B1011" w:rsidSect="002B1011">
          <w:headerReference w:type="default" r:id="rId8"/>
          <w:footerReference w:type="even" r:id="rId9"/>
          <w:footerReference w:type="default" r:id="rId10"/>
          <w:type w:val="continuous"/>
          <w:pgSz w:w="11905" w:h="16837"/>
          <w:pgMar w:top="1134" w:right="1469" w:bottom="1134" w:left="1406" w:header="709" w:footer="709" w:gutter="0"/>
          <w:cols w:space="60"/>
          <w:noEndnote/>
        </w:sectPr>
      </w:pPr>
    </w:p>
    <w:p w:rsidR="00E156D9" w:rsidRDefault="00E156D9">
      <w:pPr>
        <w:pStyle w:val="Style1"/>
        <w:widowControl/>
        <w:spacing w:line="240" w:lineRule="auto"/>
        <w:jc w:val="both"/>
        <w:rPr>
          <w:rStyle w:val="FontStyle12"/>
        </w:rPr>
      </w:pPr>
      <w:r>
        <w:rPr>
          <w:rStyle w:val="FontStyle12"/>
        </w:rPr>
        <w:t>ZAMAWIAJĄCY</w:t>
      </w:r>
    </w:p>
    <w:p w:rsidR="00E156D9" w:rsidRDefault="00E156D9">
      <w:pPr>
        <w:pStyle w:val="Style1"/>
        <w:widowControl/>
        <w:spacing w:line="240" w:lineRule="auto"/>
        <w:jc w:val="both"/>
        <w:rPr>
          <w:rStyle w:val="FontStyle12"/>
        </w:rPr>
      </w:pPr>
      <w:r>
        <w:rPr>
          <w:rStyle w:val="FontStyle12"/>
        </w:rPr>
        <w:br w:type="column"/>
      </w:r>
      <w:r>
        <w:rPr>
          <w:rStyle w:val="FontStyle12"/>
        </w:rPr>
        <w:t>WYKONAWCA</w:t>
      </w:r>
    </w:p>
    <w:p w:rsidR="00E156D9" w:rsidRDefault="00E156D9">
      <w:pPr>
        <w:pStyle w:val="Style1"/>
        <w:widowControl/>
        <w:spacing w:line="240" w:lineRule="auto"/>
        <w:jc w:val="both"/>
        <w:rPr>
          <w:rStyle w:val="FontStyle12"/>
        </w:rPr>
        <w:sectPr w:rsidR="00E156D9">
          <w:headerReference w:type="even" r:id="rId11"/>
          <w:headerReference w:type="default" r:id="rId12"/>
          <w:type w:val="continuous"/>
          <w:pgSz w:w="11905" w:h="16837"/>
          <w:pgMar w:top="829" w:right="2254" w:bottom="231" w:left="2191" w:header="708" w:footer="708" w:gutter="0"/>
          <w:cols w:num="2" w:space="708" w:equalWidth="0">
            <w:col w:w="1713" w:space="4190"/>
            <w:col w:w="1555"/>
          </w:cols>
          <w:noEndnote/>
        </w:sectPr>
      </w:pPr>
    </w:p>
    <w:p w:rsidR="00E156D9" w:rsidRDefault="00E156D9" w:rsidP="00C37353">
      <w:pPr>
        <w:pStyle w:val="Style9"/>
        <w:widowControl/>
        <w:spacing w:line="240" w:lineRule="exact"/>
        <w:ind w:right="5069" w:firstLine="0"/>
        <w:rPr>
          <w:sz w:val="20"/>
          <w:szCs w:val="20"/>
        </w:rPr>
      </w:pPr>
    </w:p>
    <w:p w:rsidR="00E156D9" w:rsidRDefault="00E156D9">
      <w:pPr>
        <w:pStyle w:val="Style7"/>
        <w:widowControl/>
        <w:ind w:left="2232"/>
        <w:rPr>
          <w:rStyle w:val="FontStyle17"/>
        </w:rPr>
      </w:pPr>
    </w:p>
    <w:sectPr w:rsidR="00E156D9" w:rsidSect="002B1011">
      <w:headerReference w:type="even" r:id="rId13"/>
      <w:headerReference w:type="default" r:id="rId14"/>
      <w:type w:val="continuous"/>
      <w:pgSz w:w="11905" w:h="16837" w:code="9"/>
      <w:pgMar w:top="828" w:right="1469" w:bottom="232" w:left="1406" w:header="709" w:footer="567"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6393" w:rsidRDefault="00D76393">
      <w:r>
        <w:separator/>
      </w:r>
    </w:p>
  </w:endnote>
  <w:endnote w:type="continuationSeparator" w:id="0">
    <w:p w:rsidR="00D76393" w:rsidRDefault="00D76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150437"/>
      <w:docPartObj>
        <w:docPartGallery w:val="Page Numbers (Bottom of Page)"/>
        <w:docPartUnique/>
      </w:docPartObj>
    </w:sdtPr>
    <w:sdtEndPr/>
    <w:sdtContent>
      <w:p w:rsidR="00A633D3" w:rsidRDefault="00A633D3">
        <w:pPr>
          <w:pStyle w:val="Stopka"/>
          <w:jc w:val="center"/>
        </w:pPr>
        <w:r>
          <w:fldChar w:fldCharType="begin"/>
        </w:r>
        <w:r>
          <w:instrText>PAGE   \* MERGEFORMAT</w:instrText>
        </w:r>
        <w:r>
          <w:fldChar w:fldCharType="separate"/>
        </w:r>
        <w:r w:rsidR="00C37353">
          <w:rPr>
            <w:noProof/>
          </w:rPr>
          <w:t>6</w:t>
        </w:r>
        <w:r>
          <w:fldChar w:fldCharType="end"/>
        </w:r>
      </w:p>
    </w:sdtContent>
  </w:sdt>
  <w:p w:rsidR="00A633D3" w:rsidRDefault="00A633D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156044"/>
      <w:docPartObj>
        <w:docPartGallery w:val="Page Numbers (Bottom of Page)"/>
        <w:docPartUnique/>
      </w:docPartObj>
    </w:sdtPr>
    <w:sdtEndPr/>
    <w:sdtContent>
      <w:p w:rsidR="002B1011" w:rsidRDefault="002B1011">
        <w:pPr>
          <w:pStyle w:val="Stopka"/>
          <w:jc w:val="center"/>
        </w:pPr>
        <w:r>
          <w:fldChar w:fldCharType="begin"/>
        </w:r>
        <w:r>
          <w:instrText>PAGE   \* MERGEFORMAT</w:instrText>
        </w:r>
        <w:r>
          <w:fldChar w:fldCharType="separate"/>
        </w:r>
        <w:r w:rsidR="00C37353">
          <w:rPr>
            <w:noProof/>
          </w:rPr>
          <w:t>5</w:t>
        </w:r>
        <w:r>
          <w:fldChar w:fldCharType="end"/>
        </w:r>
      </w:p>
    </w:sdtContent>
  </w:sdt>
  <w:p w:rsidR="002B1011" w:rsidRDefault="002B10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6393" w:rsidRDefault="00D76393">
      <w:r>
        <w:separator/>
      </w:r>
    </w:p>
  </w:footnote>
  <w:footnote w:type="continuationSeparator" w:id="0">
    <w:p w:rsidR="00D76393" w:rsidRDefault="00D763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C59" w:rsidRDefault="00BA4C59" w:rsidP="00B8087C">
    <w:pPr>
      <w:widowControl/>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C59" w:rsidRPr="002B1011" w:rsidRDefault="00BA4C59" w:rsidP="002B1011">
    <w:pPr>
      <w:pStyle w:val="Nagwek"/>
      <w:rPr>
        <w:rStyle w:val="FontStyle13"/>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C59" w:rsidRDefault="00BA4C59">
    <w:pP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C59" w:rsidRDefault="00BA4C59">
    <w:pPr>
      <w:pStyle w:val="Style3"/>
      <w:widowControl/>
      <w:spacing w:line="240" w:lineRule="auto"/>
      <w:ind w:left="-25" w:right="11"/>
      <w:jc w:val="center"/>
      <w:rPr>
        <w:rStyle w:val="FontStyle13"/>
        <w:spacing w:val="6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C59" w:rsidRDefault="00BA4C59">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09AEA12"/>
    <w:lvl w:ilvl="0">
      <w:numFmt w:val="decimal"/>
      <w:lvlText w:val="*"/>
      <w:lvlJc w:val="left"/>
    </w:lvl>
  </w:abstractNum>
  <w:abstractNum w:abstractNumId="1" w15:restartNumberingAfterBreak="0">
    <w:nsid w:val="00351B7E"/>
    <w:multiLevelType w:val="hybridMultilevel"/>
    <w:tmpl w:val="E1C6E4D6"/>
    <w:lvl w:ilvl="0" w:tplc="F12A5A04">
      <w:start w:val="7"/>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0EB4428"/>
    <w:multiLevelType w:val="singleLevel"/>
    <w:tmpl w:val="75CA656C"/>
    <w:lvl w:ilvl="0">
      <w:start w:val="1"/>
      <w:numFmt w:val="decimal"/>
      <w:lvlText w:val="%1."/>
      <w:legacy w:legacy="1" w:legacySpace="0" w:legacyIndent="216"/>
      <w:lvlJc w:val="left"/>
      <w:rPr>
        <w:rFonts w:ascii="Times New Roman" w:hAnsi="Times New Roman" w:cs="Times New Roman" w:hint="default"/>
      </w:rPr>
    </w:lvl>
  </w:abstractNum>
  <w:abstractNum w:abstractNumId="3" w15:restartNumberingAfterBreak="0">
    <w:nsid w:val="1A3A4754"/>
    <w:multiLevelType w:val="hybridMultilevel"/>
    <w:tmpl w:val="483A30A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B35411B"/>
    <w:multiLevelType w:val="singleLevel"/>
    <w:tmpl w:val="CCE06BD0"/>
    <w:lvl w:ilvl="0">
      <w:start w:val="8"/>
      <w:numFmt w:val="decimal"/>
      <w:lvlText w:val="%1."/>
      <w:legacy w:legacy="1" w:legacySpace="0" w:legacyIndent="238"/>
      <w:lvlJc w:val="left"/>
      <w:rPr>
        <w:rFonts w:ascii="Times New Roman" w:hAnsi="Times New Roman" w:cs="Times New Roman" w:hint="default"/>
      </w:rPr>
    </w:lvl>
  </w:abstractNum>
  <w:abstractNum w:abstractNumId="5" w15:restartNumberingAfterBreak="0">
    <w:nsid w:val="3031767F"/>
    <w:multiLevelType w:val="hybridMultilevel"/>
    <w:tmpl w:val="804699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6" w15:restartNumberingAfterBreak="0">
    <w:nsid w:val="3159732D"/>
    <w:multiLevelType w:val="hybridMultilevel"/>
    <w:tmpl w:val="F71EC9EC"/>
    <w:lvl w:ilvl="0" w:tplc="C00C228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3A981EC1"/>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8" w15:restartNumberingAfterBreak="0">
    <w:nsid w:val="3DAD474D"/>
    <w:multiLevelType w:val="singleLevel"/>
    <w:tmpl w:val="29A62B46"/>
    <w:lvl w:ilvl="0">
      <w:start w:val="1"/>
      <w:numFmt w:val="decimal"/>
      <w:lvlText w:val="%1."/>
      <w:legacy w:legacy="1" w:legacySpace="0" w:legacyIndent="238"/>
      <w:lvlJc w:val="left"/>
      <w:rPr>
        <w:rFonts w:ascii="Times New Roman" w:hAnsi="Times New Roman" w:cs="Times New Roman" w:hint="default"/>
      </w:rPr>
    </w:lvl>
  </w:abstractNum>
  <w:abstractNum w:abstractNumId="9" w15:restartNumberingAfterBreak="0">
    <w:nsid w:val="41A3420F"/>
    <w:multiLevelType w:val="hybridMultilevel"/>
    <w:tmpl w:val="F88477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261294"/>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11" w15:restartNumberingAfterBreak="0">
    <w:nsid w:val="48F81E3B"/>
    <w:multiLevelType w:val="hybridMultilevel"/>
    <w:tmpl w:val="ECD4229E"/>
    <w:lvl w:ilvl="0" w:tplc="04150011">
      <w:start w:val="1"/>
      <w:numFmt w:val="decimal"/>
      <w:lvlText w:val="%1)"/>
      <w:lvlJc w:val="left"/>
      <w:pPr>
        <w:ind w:left="1276" w:hanging="360"/>
      </w:p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12" w15:restartNumberingAfterBreak="0">
    <w:nsid w:val="4CCF599F"/>
    <w:multiLevelType w:val="hybridMultilevel"/>
    <w:tmpl w:val="C186CB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D602F4"/>
    <w:multiLevelType w:val="singleLevel"/>
    <w:tmpl w:val="0AB4F5E4"/>
    <w:lvl w:ilvl="0">
      <w:start w:val="1"/>
      <w:numFmt w:val="decimal"/>
      <w:lvlText w:val="%1."/>
      <w:legacy w:legacy="1" w:legacySpace="0" w:legacyIndent="216"/>
      <w:lvlJc w:val="left"/>
      <w:rPr>
        <w:rFonts w:ascii="Times New Roman" w:hAnsi="Times New Roman" w:cs="Times New Roman" w:hint="default"/>
      </w:rPr>
    </w:lvl>
  </w:abstractNum>
  <w:abstractNum w:abstractNumId="14" w15:restartNumberingAfterBreak="0">
    <w:nsid w:val="558B0E00"/>
    <w:multiLevelType w:val="multilevel"/>
    <w:tmpl w:val="347A7860"/>
    <w:lvl w:ilvl="0">
      <w:start w:val="1"/>
      <w:numFmt w:val="decimal"/>
      <w:lvlText w:val="%1."/>
      <w:legacy w:legacy="1" w:legacySpace="0" w:legacyIndent="209"/>
      <w:lvlJc w:val="left"/>
      <w:rPr>
        <w:rFonts w:ascii="Times New Roman" w:hAnsi="Times New Roman" w:cs="Times New Roman" w:hint="default"/>
        <w:b w:val="0"/>
      </w:rPr>
    </w:lvl>
    <w:lvl w:ilvl="1" w:tentative="1">
      <w:start w:val="1"/>
      <w:numFmt w:val="lowerLetter"/>
      <w:lvlText w:val="%2."/>
      <w:lvlJc w:val="left"/>
      <w:pPr>
        <w:ind w:left="1647" w:hanging="360"/>
      </w:pPr>
    </w:lvl>
    <w:lvl w:ilvl="2">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5" w15:restartNumberingAfterBreak="0">
    <w:nsid w:val="5A360A12"/>
    <w:multiLevelType w:val="singleLevel"/>
    <w:tmpl w:val="030C41CC"/>
    <w:lvl w:ilvl="0">
      <w:start w:val="4"/>
      <w:numFmt w:val="decimal"/>
      <w:lvlText w:val="%1."/>
      <w:legacy w:legacy="1" w:legacySpace="0" w:legacyIndent="216"/>
      <w:lvlJc w:val="left"/>
      <w:rPr>
        <w:rFonts w:ascii="Times New Roman" w:hAnsi="Times New Roman" w:cs="Times New Roman" w:hint="default"/>
      </w:rPr>
    </w:lvl>
  </w:abstractNum>
  <w:abstractNum w:abstractNumId="16" w15:restartNumberingAfterBreak="0">
    <w:nsid w:val="5D1528AA"/>
    <w:multiLevelType w:val="singleLevel"/>
    <w:tmpl w:val="90D47F5E"/>
    <w:lvl w:ilvl="0">
      <w:start w:val="2"/>
      <w:numFmt w:val="decimal"/>
      <w:lvlText w:val="%1."/>
      <w:legacy w:legacy="1" w:legacySpace="0" w:legacyIndent="216"/>
      <w:lvlJc w:val="left"/>
      <w:rPr>
        <w:rFonts w:ascii="Times New Roman" w:hAnsi="Times New Roman" w:cs="Times New Roman" w:hint="default"/>
      </w:rPr>
    </w:lvl>
  </w:abstractNum>
  <w:abstractNum w:abstractNumId="17" w15:restartNumberingAfterBreak="0">
    <w:nsid w:val="5F440B45"/>
    <w:multiLevelType w:val="hybridMultilevel"/>
    <w:tmpl w:val="0AA24236"/>
    <w:lvl w:ilvl="0" w:tplc="04150017">
      <w:start w:val="1"/>
      <w:numFmt w:val="lowerLetter"/>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18" w15:restartNumberingAfterBreak="0">
    <w:nsid w:val="61900C61"/>
    <w:multiLevelType w:val="hybridMultilevel"/>
    <w:tmpl w:val="E3E6925A"/>
    <w:lvl w:ilvl="0" w:tplc="3184FB78">
      <w:start w:val="1"/>
      <w:numFmt w:val="upperRoman"/>
      <w:lvlText w:val="%1."/>
      <w:lvlJc w:val="left"/>
      <w:pPr>
        <w:tabs>
          <w:tab w:val="num" w:pos="1134"/>
        </w:tabs>
        <w:ind w:left="1134" w:hanging="567"/>
      </w:pPr>
      <w:rPr>
        <w:rFonts w:hint="default"/>
        <w:b/>
        <w:i w:val="0"/>
        <w:sz w:val="24"/>
        <w:szCs w:val="24"/>
      </w:rPr>
    </w:lvl>
    <w:lvl w:ilvl="1" w:tplc="FBCEA628">
      <w:start w:val="1"/>
      <w:numFmt w:val="decimal"/>
      <w:lvlText w:val="%2."/>
      <w:lvlJc w:val="left"/>
      <w:pPr>
        <w:tabs>
          <w:tab w:val="num" w:pos="1070"/>
        </w:tabs>
        <w:ind w:left="1050" w:hanging="340"/>
      </w:pPr>
      <w:rPr>
        <w:rFonts w:hint="default"/>
      </w:rPr>
    </w:lvl>
    <w:lvl w:ilvl="2" w:tplc="7A90896E">
      <w:start w:val="1"/>
      <w:numFmt w:val="bullet"/>
      <w:lvlText w:val="-"/>
      <w:lvlJc w:val="left"/>
      <w:pPr>
        <w:tabs>
          <w:tab w:val="num" w:pos="2340"/>
        </w:tabs>
        <w:ind w:left="2340" w:hanging="360"/>
      </w:pPr>
      <w:rPr>
        <w:rFonts w:hint="default"/>
      </w:rPr>
    </w:lvl>
    <w:lvl w:ilvl="3" w:tplc="90267CC0">
      <w:start w:val="1"/>
      <w:numFmt w:val="bullet"/>
      <w:lvlText w:val=""/>
      <w:lvlJc w:val="left"/>
      <w:pPr>
        <w:tabs>
          <w:tab w:val="num" w:pos="2880"/>
        </w:tabs>
        <w:ind w:left="2880" w:hanging="360"/>
      </w:pPr>
      <w:rPr>
        <w:rFonts w:ascii="Symbol" w:hAnsi="Symbol" w:hint="default"/>
        <w:b/>
        <w:i w:val="0"/>
        <w:sz w:val="24"/>
        <w:szCs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67DA6544"/>
    <w:multiLevelType w:val="singleLevel"/>
    <w:tmpl w:val="4B045768"/>
    <w:lvl w:ilvl="0">
      <w:start w:val="2"/>
      <w:numFmt w:val="decimal"/>
      <w:lvlText w:val="%1."/>
      <w:legacy w:legacy="1" w:legacySpace="0" w:legacyIndent="281"/>
      <w:lvlJc w:val="left"/>
      <w:rPr>
        <w:rFonts w:ascii="Times New Roman" w:hAnsi="Times New Roman" w:cs="Times New Roman" w:hint="default"/>
      </w:rPr>
    </w:lvl>
  </w:abstractNum>
  <w:abstractNum w:abstractNumId="20" w15:restartNumberingAfterBreak="0">
    <w:nsid w:val="6F364AB3"/>
    <w:multiLevelType w:val="hybridMultilevel"/>
    <w:tmpl w:val="628C20E8"/>
    <w:lvl w:ilvl="0" w:tplc="E4A64902">
      <w:start w:val="2"/>
      <w:numFmt w:val="bullet"/>
      <w:lvlText w:val="-"/>
      <w:lvlJc w:val="left"/>
      <w:pPr>
        <w:tabs>
          <w:tab w:val="num" w:pos="720"/>
        </w:tabs>
        <w:ind w:left="720" w:hanging="360"/>
      </w:pPr>
      <w:rPr>
        <w:rFonts w:ascii="Times New Roman" w:eastAsia="SimSu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BE33FE"/>
    <w:multiLevelType w:val="hybridMultilevel"/>
    <w:tmpl w:val="1D38361A"/>
    <w:lvl w:ilvl="0" w:tplc="66961E56">
      <w:start w:val="5"/>
      <w:numFmt w:val="bullet"/>
      <w:lvlText w:val="-"/>
      <w:lvlJc w:val="left"/>
      <w:pPr>
        <w:tabs>
          <w:tab w:val="num" w:pos="689"/>
        </w:tabs>
        <w:ind w:left="689" w:hanging="360"/>
      </w:pPr>
      <w:rPr>
        <w:rFonts w:ascii="Times New Roman" w:eastAsia="Times New Roman" w:hAnsi="Times New Roman" w:cs="Times New Roman" w:hint="default"/>
      </w:rPr>
    </w:lvl>
    <w:lvl w:ilvl="1" w:tplc="04150003" w:tentative="1">
      <w:start w:val="1"/>
      <w:numFmt w:val="bullet"/>
      <w:lvlText w:val="o"/>
      <w:lvlJc w:val="left"/>
      <w:pPr>
        <w:tabs>
          <w:tab w:val="num" w:pos="1409"/>
        </w:tabs>
        <w:ind w:left="1409" w:hanging="360"/>
      </w:pPr>
      <w:rPr>
        <w:rFonts w:ascii="Courier New" w:hAnsi="Courier New" w:hint="default"/>
      </w:rPr>
    </w:lvl>
    <w:lvl w:ilvl="2" w:tplc="04150005" w:tentative="1">
      <w:start w:val="1"/>
      <w:numFmt w:val="bullet"/>
      <w:lvlText w:val=""/>
      <w:lvlJc w:val="left"/>
      <w:pPr>
        <w:tabs>
          <w:tab w:val="num" w:pos="2129"/>
        </w:tabs>
        <w:ind w:left="2129" w:hanging="360"/>
      </w:pPr>
      <w:rPr>
        <w:rFonts w:ascii="Wingdings" w:hAnsi="Wingdings" w:hint="default"/>
      </w:rPr>
    </w:lvl>
    <w:lvl w:ilvl="3" w:tplc="04150001" w:tentative="1">
      <w:start w:val="1"/>
      <w:numFmt w:val="bullet"/>
      <w:lvlText w:val=""/>
      <w:lvlJc w:val="left"/>
      <w:pPr>
        <w:tabs>
          <w:tab w:val="num" w:pos="2849"/>
        </w:tabs>
        <w:ind w:left="2849" w:hanging="360"/>
      </w:pPr>
      <w:rPr>
        <w:rFonts w:ascii="Symbol" w:hAnsi="Symbol" w:hint="default"/>
      </w:rPr>
    </w:lvl>
    <w:lvl w:ilvl="4" w:tplc="04150003" w:tentative="1">
      <w:start w:val="1"/>
      <w:numFmt w:val="bullet"/>
      <w:lvlText w:val="o"/>
      <w:lvlJc w:val="left"/>
      <w:pPr>
        <w:tabs>
          <w:tab w:val="num" w:pos="3569"/>
        </w:tabs>
        <w:ind w:left="3569" w:hanging="360"/>
      </w:pPr>
      <w:rPr>
        <w:rFonts w:ascii="Courier New" w:hAnsi="Courier New" w:hint="default"/>
      </w:rPr>
    </w:lvl>
    <w:lvl w:ilvl="5" w:tplc="04150005" w:tentative="1">
      <w:start w:val="1"/>
      <w:numFmt w:val="bullet"/>
      <w:lvlText w:val=""/>
      <w:lvlJc w:val="left"/>
      <w:pPr>
        <w:tabs>
          <w:tab w:val="num" w:pos="4289"/>
        </w:tabs>
        <w:ind w:left="4289" w:hanging="360"/>
      </w:pPr>
      <w:rPr>
        <w:rFonts w:ascii="Wingdings" w:hAnsi="Wingdings" w:hint="default"/>
      </w:rPr>
    </w:lvl>
    <w:lvl w:ilvl="6" w:tplc="04150001" w:tentative="1">
      <w:start w:val="1"/>
      <w:numFmt w:val="bullet"/>
      <w:lvlText w:val=""/>
      <w:lvlJc w:val="left"/>
      <w:pPr>
        <w:tabs>
          <w:tab w:val="num" w:pos="5009"/>
        </w:tabs>
        <w:ind w:left="5009" w:hanging="360"/>
      </w:pPr>
      <w:rPr>
        <w:rFonts w:ascii="Symbol" w:hAnsi="Symbol" w:hint="default"/>
      </w:rPr>
    </w:lvl>
    <w:lvl w:ilvl="7" w:tplc="04150003" w:tentative="1">
      <w:start w:val="1"/>
      <w:numFmt w:val="bullet"/>
      <w:lvlText w:val="o"/>
      <w:lvlJc w:val="left"/>
      <w:pPr>
        <w:tabs>
          <w:tab w:val="num" w:pos="5729"/>
        </w:tabs>
        <w:ind w:left="5729" w:hanging="360"/>
      </w:pPr>
      <w:rPr>
        <w:rFonts w:ascii="Courier New" w:hAnsi="Courier New" w:hint="default"/>
      </w:rPr>
    </w:lvl>
    <w:lvl w:ilvl="8" w:tplc="04150005" w:tentative="1">
      <w:start w:val="1"/>
      <w:numFmt w:val="bullet"/>
      <w:lvlText w:val=""/>
      <w:lvlJc w:val="left"/>
      <w:pPr>
        <w:tabs>
          <w:tab w:val="num" w:pos="6449"/>
        </w:tabs>
        <w:ind w:left="6449" w:hanging="360"/>
      </w:pPr>
      <w:rPr>
        <w:rFonts w:ascii="Wingdings" w:hAnsi="Wingdings" w:hint="default"/>
      </w:rPr>
    </w:lvl>
  </w:abstractNum>
  <w:num w:numId="1">
    <w:abstractNumId w:val="7"/>
  </w:num>
  <w:num w:numId="2">
    <w:abstractNumId w:val="19"/>
  </w:num>
  <w:num w:numId="3">
    <w:abstractNumId w:val="10"/>
  </w:num>
  <w:num w:numId="4">
    <w:abstractNumId w:val="8"/>
  </w:num>
  <w:num w:numId="5">
    <w:abstractNumId w:val="0"/>
    <w:lvlOverride w:ilvl="0">
      <w:lvl w:ilvl="0">
        <w:start w:val="65535"/>
        <w:numFmt w:val="bullet"/>
        <w:lvlText w:val="-"/>
        <w:legacy w:legacy="1" w:legacySpace="0" w:legacyIndent="122"/>
        <w:lvlJc w:val="left"/>
        <w:rPr>
          <w:rFonts w:ascii="Times New Roman" w:hAnsi="Times New Roman" w:cs="Times New Roman" w:hint="default"/>
        </w:rPr>
      </w:lvl>
    </w:lvlOverride>
  </w:num>
  <w:num w:numId="6">
    <w:abstractNumId w:val="4"/>
  </w:num>
  <w:num w:numId="7">
    <w:abstractNumId w:val="13"/>
  </w:num>
  <w:num w:numId="8">
    <w:abstractNumId w:val="16"/>
  </w:num>
  <w:num w:numId="9">
    <w:abstractNumId w:val="15"/>
  </w:num>
  <w:num w:numId="10">
    <w:abstractNumId w:val="14"/>
  </w:num>
  <w:num w:numId="11">
    <w:abstractNumId w:val="2"/>
  </w:num>
  <w:num w:numId="12">
    <w:abstractNumId w:val="6"/>
  </w:num>
  <w:num w:numId="13">
    <w:abstractNumId w:val="5"/>
  </w:num>
  <w:num w:numId="14">
    <w:abstractNumId w:val="21"/>
  </w:num>
  <w:num w:numId="15">
    <w:abstractNumId w:val="3"/>
  </w:num>
  <w:num w:numId="16">
    <w:abstractNumId w:val="18"/>
  </w:num>
  <w:num w:numId="17">
    <w:abstractNumId w:val="20"/>
  </w:num>
  <w:num w:numId="18">
    <w:abstractNumId w:val="17"/>
  </w:num>
  <w:num w:numId="19">
    <w:abstractNumId w:val="10"/>
    <w:lvlOverride w:ilvl="0">
      <w:startOverride w:val="1"/>
    </w:lvlOverride>
  </w:num>
  <w:num w:numId="20">
    <w:abstractNumId w:val="1"/>
  </w:num>
  <w:num w:numId="21">
    <w:abstractNumId w:val="9"/>
  </w:num>
  <w:num w:numId="22">
    <w:abstractNumId w:val="1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0651"/>
    <w:rsid w:val="00022EC1"/>
    <w:rsid w:val="0003170B"/>
    <w:rsid w:val="0005624A"/>
    <w:rsid w:val="001043CD"/>
    <w:rsid w:val="00117599"/>
    <w:rsid w:val="00176C55"/>
    <w:rsid w:val="00182422"/>
    <w:rsid w:val="001D112B"/>
    <w:rsid w:val="00226572"/>
    <w:rsid w:val="00232244"/>
    <w:rsid w:val="00261625"/>
    <w:rsid w:val="00285FB8"/>
    <w:rsid w:val="002B1011"/>
    <w:rsid w:val="00323E0D"/>
    <w:rsid w:val="00367EC5"/>
    <w:rsid w:val="00390A14"/>
    <w:rsid w:val="003A2BC2"/>
    <w:rsid w:val="003B2E43"/>
    <w:rsid w:val="00476411"/>
    <w:rsid w:val="004767E9"/>
    <w:rsid w:val="00494668"/>
    <w:rsid w:val="004A557B"/>
    <w:rsid w:val="004B455B"/>
    <w:rsid w:val="004E0CCE"/>
    <w:rsid w:val="0057277D"/>
    <w:rsid w:val="005F0345"/>
    <w:rsid w:val="00636AA4"/>
    <w:rsid w:val="0064201E"/>
    <w:rsid w:val="00667ED8"/>
    <w:rsid w:val="0068153F"/>
    <w:rsid w:val="00694BF0"/>
    <w:rsid w:val="006A2059"/>
    <w:rsid w:val="006D687E"/>
    <w:rsid w:val="00792072"/>
    <w:rsid w:val="007A6288"/>
    <w:rsid w:val="007A6904"/>
    <w:rsid w:val="007B1259"/>
    <w:rsid w:val="00834C13"/>
    <w:rsid w:val="00854218"/>
    <w:rsid w:val="00890651"/>
    <w:rsid w:val="009133C1"/>
    <w:rsid w:val="00916F95"/>
    <w:rsid w:val="00982D45"/>
    <w:rsid w:val="00A32762"/>
    <w:rsid w:val="00A3467C"/>
    <w:rsid w:val="00A4562D"/>
    <w:rsid w:val="00A633D3"/>
    <w:rsid w:val="00A7367A"/>
    <w:rsid w:val="00AB1DEA"/>
    <w:rsid w:val="00AB60DE"/>
    <w:rsid w:val="00AC5763"/>
    <w:rsid w:val="00B8087C"/>
    <w:rsid w:val="00BA4C59"/>
    <w:rsid w:val="00BB0BDF"/>
    <w:rsid w:val="00BB5EE0"/>
    <w:rsid w:val="00BF2299"/>
    <w:rsid w:val="00BF3E98"/>
    <w:rsid w:val="00C01673"/>
    <w:rsid w:val="00C04FE8"/>
    <w:rsid w:val="00C07EF3"/>
    <w:rsid w:val="00C2294E"/>
    <w:rsid w:val="00C24CC8"/>
    <w:rsid w:val="00C37353"/>
    <w:rsid w:val="00C57462"/>
    <w:rsid w:val="00C62DB3"/>
    <w:rsid w:val="00CA63CD"/>
    <w:rsid w:val="00D128E7"/>
    <w:rsid w:val="00D26C7E"/>
    <w:rsid w:val="00D41373"/>
    <w:rsid w:val="00D76393"/>
    <w:rsid w:val="00DA1002"/>
    <w:rsid w:val="00E14078"/>
    <w:rsid w:val="00E156D9"/>
    <w:rsid w:val="00E45CB2"/>
    <w:rsid w:val="00E56CD3"/>
    <w:rsid w:val="00E72DD1"/>
    <w:rsid w:val="00ED136E"/>
    <w:rsid w:val="00ED7067"/>
    <w:rsid w:val="00F15444"/>
    <w:rsid w:val="00F45E1E"/>
    <w:rsid w:val="00F654C4"/>
    <w:rsid w:val="00F8795D"/>
    <w:rsid w:val="00FA1D2A"/>
    <w:rsid w:val="00FA4C7E"/>
    <w:rsid w:val="00FF24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83529"/>
  <w15:docId w15:val="{24E1F563-EFAC-4DF6-9DE9-52C080DD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widowControl w:val="0"/>
      <w:autoSpaceDE w:val="0"/>
      <w:autoSpaceDN w:val="0"/>
      <w:adjustRightInd w:val="0"/>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pPr>
      <w:spacing w:line="252" w:lineRule="exact"/>
      <w:jc w:val="center"/>
    </w:pPr>
  </w:style>
  <w:style w:type="paragraph" w:customStyle="1" w:styleId="Style2">
    <w:name w:val="Style2"/>
    <w:basedOn w:val="Normalny"/>
  </w:style>
  <w:style w:type="paragraph" w:customStyle="1" w:styleId="Style3">
    <w:name w:val="Style3"/>
    <w:basedOn w:val="Normalny"/>
    <w:pPr>
      <w:spacing w:line="252" w:lineRule="exact"/>
    </w:pPr>
  </w:style>
  <w:style w:type="paragraph" w:customStyle="1" w:styleId="Style4">
    <w:name w:val="Style4"/>
    <w:basedOn w:val="Normalny"/>
    <w:pPr>
      <w:spacing w:line="256" w:lineRule="exact"/>
    </w:pPr>
  </w:style>
  <w:style w:type="paragraph" w:customStyle="1" w:styleId="Style5">
    <w:name w:val="Style5"/>
    <w:basedOn w:val="Normalny"/>
    <w:pPr>
      <w:spacing w:line="252" w:lineRule="exact"/>
      <w:ind w:hanging="281"/>
    </w:pPr>
  </w:style>
  <w:style w:type="paragraph" w:customStyle="1" w:styleId="Style6">
    <w:name w:val="Style6"/>
    <w:basedOn w:val="Normalny"/>
    <w:pPr>
      <w:jc w:val="both"/>
    </w:pPr>
  </w:style>
  <w:style w:type="paragraph" w:customStyle="1" w:styleId="Style7">
    <w:name w:val="Style7"/>
    <w:basedOn w:val="Normalny"/>
  </w:style>
  <w:style w:type="paragraph" w:customStyle="1" w:styleId="Style8">
    <w:name w:val="Style8"/>
    <w:basedOn w:val="Normalny"/>
    <w:pPr>
      <w:spacing w:line="250" w:lineRule="exact"/>
      <w:ind w:hanging="252"/>
    </w:pPr>
  </w:style>
  <w:style w:type="paragraph" w:customStyle="1" w:styleId="Style9">
    <w:name w:val="Style9"/>
    <w:basedOn w:val="Normalny"/>
    <w:pPr>
      <w:spacing w:line="382" w:lineRule="exact"/>
      <w:ind w:hanging="331"/>
    </w:pPr>
  </w:style>
  <w:style w:type="paragraph" w:customStyle="1" w:styleId="Style10">
    <w:name w:val="Style10"/>
    <w:basedOn w:val="Normalny"/>
    <w:pPr>
      <w:spacing w:line="252" w:lineRule="exact"/>
      <w:jc w:val="both"/>
    </w:pPr>
  </w:style>
  <w:style w:type="character" w:customStyle="1" w:styleId="FontStyle12">
    <w:name w:val="Font Style12"/>
    <w:rPr>
      <w:rFonts w:ascii="Times New Roman" w:hAnsi="Times New Roman" w:cs="Times New Roman"/>
      <w:b/>
      <w:bCs/>
      <w:sz w:val="20"/>
      <w:szCs w:val="20"/>
    </w:rPr>
  </w:style>
  <w:style w:type="character" w:customStyle="1" w:styleId="FontStyle13">
    <w:name w:val="Font Style13"/>
    <w:rPr>
      <w:rFonts w:ascii="Times New Roman" w:hAnsi="Times New Roman" w:cs="Times New Roman"/>
      <w:sz w:val="20"/>
      <w:szCs w:val="20"/>
    </w:rPr>
  </w:style>
  <w:style w:type="character" w:customStyle="1" w:styleId="FontStyle14">
    <w:name w:val="Font Style14"/>
    <w:rPr>
      <w:rFonts w:ascii="Times New Roman" w:hAnsi="Times New Roman" w:cs="Times New Roman"/>
      <w:b/>
      <w:bCs/>
      <w:i/>
      <w:iCs/>
      <w:spacing w:val="30"/>
      <w:w w:val="40"/>
      <w:sz w:val="38"/>
      <w:szCs w:val="38"/>
    </w:rPr>
  </w:style>
  <w:style w:type="character" w:customStyle="1" w:styleId="FontStyle15">
    <w:name w:val="Font Style15"/>
    <w:rPr>
      <w:rFonts w:ascii="Arial Narrow" w:hAnsi="Arial Narrow" w:cs="Arial Narrow"/>
      <w:sz w:val="22"/>
      <w:szCs w:val="22"/>
    </w:rPr>
  </w:style>
  <w:style w:type="character" w:customStyle="1" w:styleId="FontStyle16">
    <w:name w:val="Font Style16"/>
    <w:rPr>
      <w:rFonts w:ascii="Cambria" w:hAnsi="Cambria" w:cs="Cambria"/>
      <w:b/>
      <w:bCs/>
      <w:smallCaps/>
      <w:sz w:val="38"/>
      <w:szCs w:val="38"/>
    </w:rPr>
  </w:style>
  <w:style w:type="character" w:customStyle="1" w:styleId="FontStyle17">
    <w:name w:val="Font Style17"/>
    <w:rPr>
      <w:rFonts w:ascii="Arial Narrow" w:hAnsi="Arial Narrow" w:cs="Arial Narrow"/>
      <w:b/>
      <w:bCs/>
      <w:sz w:val="16"/>
      <w:szCs w:val="16"/>
    </w:rPr>
  </w:style>
  <w:style w:type="character" w:styleId="Hipercze">
    <w:name w:val="Hyperlink"/>
    <w:semiHidden/>
    <w:rPr>
      <w:color w:val="000080"/>
      <w:u w:val="single"/>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sz w:val="24"/>
      <w:szCs w:val="24"/>
    </w:rPr>
  </w:style>
  <w:style w:type="paragraph" w:styleId="Nagwek">
    <w:name w:val="header"/>
    <w:basedOn w:val="Normalny"/>
    <w:unhideWhenUsed/>
    <w:pPr>
      <w:tabs>
        <w:tab w:val="center" w:pos="4536"/>
        <w:tab w:val="right" w:pos="9072"/>
      </w:tabs>
    </w:pPr>
  </w:style>
  <w:style w:type="character" w:customStyle="1" w:styleId="NagwekZnak">
    <w:name w:val="Nagłówek Znak"/>
    <w:semiHidden/>
    <w:rPr>
      <w:sz w:val="24"/>
      <w:szCs w:val="24"/>
    </w:rPr>
  </w:style>
  <w:style w:type="character" w:customStyle="1" w:styleId="FontStyle11">
    <w:name w:val="Font Style11"/>
    <w:rPr>
      <w:rFonts w:ascii="Times New Roman" w:hAnsi="Times New Roman" w:cs="Times New Roman"/>
      <w:sz w:val="20"/>
      <w:szCs w:val="20"/>
    </w:rPr>
  </w:style>
  <w:style w:type="paragraph" w:styleId="Tekstpodstawowywcity">
    <w:name w:val="Body Text Indent"/>
    <w:basedOn w:val="Normalny"/>
    <w:semiHidden/>
    <w:pPr>
      <w:ind w:left="284" w:hanging="284"/>
      <w:jc w:val="both"/>
    </w:pPr>
    <w:rPr>
      <w:sz w:val="20"/>
    </w:rPr>
  </w:style>
  <w:style w:type="paragraph" w:styleId="Tekstpodstawowy">
    <w:name w:val="Body Text"/>
    <w:basedOn w:val="Normalny"/>
    <w:semiHidden/>
    <w:pPr>
      <w:jc w:val="both"/>
    </w:pPr>
    <w:rPr>
      <w:sz w:val="20"/>
    </w:rPr>
  </w:style>
  <w:style w:type="paragraph" w:customStyle="1" w:styleId="Zawartotabeli">
    <w:name w:val="Zawartość tabeli"/>
    <w:basedOn w:val="Normalny"/>
    <w:pPr>
      <w:suppressLineNumbers/>
      <w:suppressAutoHyphens/>
      <w:autoSpaceDE/>
      <w:autoSpaceDN/>
      <w:adjustRightInd/>
    </w:pPr>
    <w:rPr>
      <w:rFonts w:eastAsia="SimSun"/>
      <w:kern w:val="1"/>
      <w:lang w:eastAsia="hi-IN"/>
    </w:rPr>
  </w:style>
  <w:style w:type="character" w:styleId="Odwoaniedokomentarza">
    <w:name w:val="annotation reference"/>
    <w:basedOn w:val="Domylnaczcionkaakapitu"/>
    <w:uiPriority w:val="99"/>
    <w:semiHidden/>
    <w:unhideWhenUsed/>
    <w:rsid w:val="00854218"/>
    <w:rPr>
      <w:sz w:val="16"/>
      <w:szCs w:val="16"/>
    </w:rPr>
  </w:style>
  <w:style w:type="paragraph" w:styleId="Tekstkomentarza">
    <w:name w:val="annotation text"/>
    <w:basedOn w:val="Normalny"/>
    <w:link w:val="TekstkomentarzaZnak"/>
    <w:uiPriority w:val="99"/>
    <w:semiHidden/>
    <w:unhideWhenUsed/>
    <w:rsid w:val="00854218"/>
    <w:rPr>
      <w:sz w:val="20"/>
      <w:szCs w:val="20"/>
    </w:rPr>
  </w:style>
  <w:style w:type="character" w:customStyle="1" w:styleId="TekstkomentarzaZnak">
    <w:name w:val="Tekst komentarza Znak"/>
    <w:basedOn w:val="Domylnaczcionkaakapitu"/>
    <w:link w:val="Tekstkomentarza"/>
    <w:uiPriority w:val="99"/>
    <w:semiHidden/>
    <w:rsid w:val="00854218"/>
  </w:style>
  <w:style w:type="paragraph" w:styleId="Tematkomentarza">
    <w:name w:val="annotation subject"/>
    <w:basedOn w:val="Tekstkomentarza"/>
    <w:next w:val="Tekstkomentarza"/>
    <w:link w:val="TematkomentarzaZnak"/>
    <w:uiPriority w:val="99"/>
    <w:semiHidden/>
    <w:unhideWhenUsed/>
    <w:rsid w:val="00854218"/>
    <w:rPr>
      <w:b/>
      <w:bCs/>
    </w:rPr>
  </w:style>
  <w:style w:type="character" w:customStyle="1" w:styleId="TematkomentarzaZnak">
    <w:name w:val="Temat komentarza Znak"/>
    <w:basedOn w:val="TekstkomentarzaZnak"/>
    <w:link w:val="Tematkomentarza"/>
    <w:uiPriority w:val="99"/>
    <w:semiHidden/>
    <w:rsid w:val="00854218"/>
    <w:rPr>
      <w:b/>
      <w:bCs/>
    </w:rPr>
  </w:style>
  <w:style w:type="paragraph" w:styleId="Tekstdymka">
    <w:name w:val="Balloon Text"/>
    <w:basedOn w:val="Normalny"/>
    <w:link w:val="TekstdymkaZnak"/>
    <w:uiPriority w:val="99"/>
    <w:semiHidden/>
    <w:unhideWhenUsed/>
    <w:rsid w:val="00854218"/>
    <w:rPr>
      <w:rFonts w:ascii="Tahoma" w:hAnsi="Tahoma" w:cs="Tahoma"/>
      <w:sz w:val="16"/>
      <w:szCs w:val="16"/>
    </w:rPr>
  </w:style>
  <w:style w:type="character" w:customStyle="1" w:styleId="TekstdymkaZnak">
    <w:name w:val="Tekst dymka Znak"/>
    <w:basedOn w:val="Domylnaczcionkaakapitu"/>
    <w:link w:val="Tekstdymka"/>
    <w:uiPriority w:val="99"/>
    <w:semiHidden/>
    <w:rsid w:val="00854218"/>
    <w:rPr>
      <w:rFonts w:ascii="Tahoma" w:hAnsi="Tahoma" w:cs="Tahoma"/>
      <w:sz w:val="16"/>
      <w:szCs w:val="16"/>
    </w:rPr>
  </w:style>
  <w:style w:type="paragraph" w:styleId="Akapitzlist">
    <w:name w:val="List Paragraph"/>
    <w:basedOn w:val="Normalny"/>
    <w:uiPriority w:val="34"/>
    <w:qFormat/>
    <w:rsid w:val="00FA4C7E"/>
    <w:pPr>
      <w:widowControl/>
      <w:overflowPunct w:val="0"/>
      <w:ind w:left="708"/>
    </w:pPr>
    <w:rPr>
      <w:sz w:val="20"/>
      <w:szCs w:val="20"/>
    </w:rPr>
  </w:style>
  <w:style w:type="paragraph" w:customStyle="1" w:styleId="Tekstpodstawowy21">
    <w:name w:val="Tekst podstawowy 21"/>
    <w:basedOn w:val="Normalny"/>
    <w:rsid w:val="00FA4C7E"/>
    <w:pPr>
      <w:widowControl/>
      <w:suppressAutoHyphens/>
      <w:autoSpaceDE/>
      <w:autoSpaceDN/>
      <w:adjustRightInd/>
      <w:spacing w:line="360" w:lineRule="auto"/>
      <w:jc w:val="center"/>
    </w:pPr>
    <w:rPr>
      <w:b/>
      <w:lang w:eastAsia="ar-SA"/>
    </w:rPr>
  </w:style>
  <w:style w:type="table" w:styleId="Tabela-Siatka">
    <w:name w:val="Table Grid"/>
    <w:basedOn w:val="Standardowy"/>
    <w:uiPriority w:val="59"/>
    <w:rsid w:val="00FA4C7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5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CB8C6-3723-4B0A-ABF3-892F7460E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6</Pages>
  <Words>2259</Words>
  <Characters>13560</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Pracownik-LR</cp:lastModifiedBy>
  <cp:revision>26</cp:revision>
  <cp:lastPrinted>2017-11-06T13:17:00Z</cp:lastPrinted>
  <dcterms:created xsi:type="dcterms:W3CDTF">2012-01-02T08:31:00Z</dcterms:created>
  <dcterms:modified xsi:type="dcterms:W3CDTF">2018-11-06T08:13:00Z</dcterms:modified>
</cp:coreProperties>
</file>