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529DE" w:rsidRPr="003529DE" w:rsidRDefault="003529DE" w:rsidP="003529DE">
      <w:pPr>
        <w:pBdr>
          <w:bottom w:val="single" w:sz="6" w:space="1" w:color="auto"/>
        </w:pBdr>
        <w:spacing w:after="0" w:line="240" w:lineRule="auto"/>
        <w:jc w:val="center"/>
        <w:rPr>
          <w:rFonts w:ascii="Arial" w:eastAsia="Times New Roman" w:hAnsi="Arial" w:cs="Arial"/>
          <w:vanish/>
          <w:color w:val="auto"/>
          <w:sz w:val="16"/>
          <w:szCs w:val="16"/>
          <w:lang w:eastAsia="pl-PL"/>
        </w:rPr>
      </w:pPr>
      <w:r w:rsidRPr="003529DE">
        <w:rPr>
          <w:rFonts w:ascii="Arial" w:eastAsia="Times New Roman" w:hAnsi="Arial" w:cs="Arial"/>
          <w:vanish/>
          <w:color w:val="auto"/>
          <w:sz w:val="16"/>
          <w:szCs w:val="16"/>
          <w:lang w:eastAsia="pl-PL"/>
        </w:rPr>
        <w:t>Początek formularza</w:t>
      </w:r>
    </w:p>
    <w:tbl>
      <w:tblPr>
        <w:tblW w:w="5000" w:type="pct"/>
        <w:tblCellSpacing w:w="0" w:type="dxa"/>
        <w:tblCellMar>
          <w:left w:w="0" w:type="dxa"/>
          <w:right w:w="0" w:type="dxa"/>
        </w:tblCellMar>
        <w:tblLook w:val="04A0"/>
      </w:tblPr>
      <w:tblGrid>
        <w:gridCol w:w="8245"/>
        <w:gridCol w:w="900"/>
      </w:tblGrid>
      <w:tr w:rsidR="003529DE" w:rsidRPr="003529DE" w:rsidTr="003529DE">
        <w:trPr>
          <w:tblCellSpacing w:w="0" w:type="dxa"/>
        </w:trPr>
        <w:tc>
          <w:tcPr>
            <w:tcW w:w="0" w:type="auto"/>
            <w:vAlign w:val="center"/>
            <w:hideMark/>
          </w:tcPr>
          <w:p w:rsidR="003529DE" w:rsidRPr="003529DE" w:rsidRDefault="003529DE" w:rsidP="003529DE">
            <w:pPr>
              <w:spacing w:after="0" w:line="240" w:lineRule="auto"/>
              <w:rPr>
                <w:rFonts w:eastAsia="Times New Roman"/>
                <w:color w:val="auto"/>
                <w:lang w:eastAsia="pl-PL"/>
              </w:rPr>
            </w:pPr>
          </w:p>
          <w:p w:rsidR="003529DE" w:rsidRPr="003529DE" w:rsidRDefault="003529DE" w:rsidP="003529DE">
            <w:pPr>
              <w:spacing w:before="100" w:beforeAutospacing="1" w:after="100" w:afterAutospacing="1" w:line="240" w:lineRule="auto"/>
              <w:rPr>
                <w:rFonts w:eastAsia="Times New Roman"/>
                <w:color w:val="auto"/>
                <w:lang w:eastAsia="pl-PL"/>
              </w:rPr>
            </w:pPr>
            <w:r w:rsidRPr="003529DE">
              <w:rPr>
                <w:rFonts w:eastAsia="Times New Roman"/>
                <w:color w:val="auto"/>
                <w:lang w:eastAsia="pl-PL"/>
              </w:rPr>
              <w:t xml:space="preserve">Adres strony internetowej, na której zamieszczona będzie specyfikacja istotnych warunków zamówienia (jeżeli dotyczy): </w:t>
            </w:r>
          </w:p>
          <w:p w:rsidR="003529DE" w:rsidRPr="003529DE" w:rsidRDefault="003529DE" w:rsidP="003529DE">
            <w:pPr>
              <w:spacing w:after="0" w:line="240" w:lineRule="auto"/>
              <w:rPr>
                <w:rFonts w:eastAsia="Times New Roman"/>
                <w:color w:val="auto"/>
                <w:lang w:eastAsia="pl-PL"/>
              </w:rPr>
            </w:pPr>
            <w:hyperlink r:id="rId6" w:tgtFrame="_blank" w:history="1">
              <w:r w:rsidRPr="003529DE">
                <w:rPr>
                  <w:rFonts w:eastAsia="Times New Roman"/>
                  <w:color w:val="0000FF"/>
                  <w:u w:val="single"/>
                  <w:lang w:eastAsia="pl-PL"/>
                </w:rPr>
                <w:t>zuk-jarocin.pl</w:t>
              </w:r>
            </w:hyperlink>
          </w:p>
          <w:p w:rsidR="003529DE" w:rsidRPr="003529DE" w:rsidRDefault="003529DE" w:rsidP="003529DE">
            <w:pPr>
              <w:spacing w:after="0" w:line="240" w:lineRule="auto"/>
              <w:rPr>
                <w:rFonts w:eastAsia="Times New Roman"/>
                <w:color w:val="auto"/>
                <w:lang w:eastAsia="pl-PL"/>
              </w:rPr>
            </w:pPr>
            <w:r w:rsidRPr="003529DE">
              <w:rPr>
                <w:rFonts w:eastAsia="Times New Roman"/>
                <w:color w:val="auto"/>
                <w:lang w:eastAsia="pl-PL"/>
              </w:rPr>
              <w:pict>
                <v:rect id="_x0000_i1025" style="width:0;height:1.5pt" o:hralign="center" o:hrstd="t" o:hr="t" fillcolor="#a0a0a0" stroked="f"/>
              </w:pict>
            </w:r>
          </w:p>
          <w:p w:rsidR="003529DE" w:rsidRPr="003529DE" w:rsidRDefault="003529DE" w:rsidP="003529DE">
            <w:pPr>
              <w:spacing w:after="0" w:line="240" w:lineRule="auto"/>
              <w:rPr>
                <w:rFonts w:eastAsia="Times New Roman"/>
                <w:color w:val="auto"/>
                <w:lang w:eastAsia="pl-PL"/>
              </w:rPr>
            </w:pPr>
            <w:r w:rsidRPr="003529DE">
              <w:rPr>
                <w:rFonts w:eastAsia="Times New Roman"/>
                <w:color w:val="auto"/>
                <w:lang w:eastAsia="pl-PL"/>
              </w:rPr>
              <w:t xml:space="preserve">Ogłoszenie nr 332362 - 2016 z dnia 2016-10-28 r. </w:t>
            </w:r>
          </w:p>
          <w:p w:rsidR="003529DE" w:rsidRDefault="003529DE" w:rsidP="003529DE">
            <w:pPr>
              <w:spacing w:after="0" w:line="240" w:lineRule="auto"/>
              <w:jc w:val="center"/>
              <w:rPr>
                <w:rFonts w:eastAsia="Times New Roman"/>
                <w:color w:val="auto"/>
                <w:lang w:eastAsia="pl-PL"/>
              </w:rPr>
            </w:pPr>
            <w:r w:rsidRPr="003529DE">
              <w:rPr>
                <w:rFonts w:eastAsia="Times New Roman"/>
                <w:b/>
                <w:color w:val="auto"/>
                <w:lang w:eastAsia="pl-PL"/>
              </w:rPr>
              <w:t>Jarocin: Budowa linii kablowej oświetlenia ulicznego wraz z lokalizacją słupów oświetlenia ulicznego oraz linii kablowej monitoringu – Jarocin os. Bajkowe wraz z łącznikiem ul. Zagonowa – Powstańców Wlkp. oraz ul. Gajowa.</w:t>
            </w:r>
            <w:r w:rsidRPr="003529DE">
              <w:rPr>
                <w:rFonts w:eastAsia="Times New Roman"/>
                <w:b/>
                <w:color w:val="auto"/>
                <w:lang w:eastAsia="pl-PL"/>
              </w:rPr>
              <w:br/>
            </w:r>
          </w:p>
          <w:p w:rsidR="003529DE" w:rsidRPr="003529DE" w:rsidRDefault="003529DE" w:rsidP="003529DE">
            <w:pPr>
              <w:spacing w:after="0" w:line="240" w:lineRule="auto"/>
              <w:jc w:val="center"/>
              <w:rPr>
                <w:rFonts w:eastAsia="Times New Roman"/>
                <w:color w:val="auto"/>
                <w:lang w:eastAsia="pl-PL"/>
              </w:rPr>
            </w:pPr>
            <w:r w:rsidRPr="003529DE">
              <w:rPr>
                <w:rFonts w:eastAsia="Times New Roman"/>
                <w:color w:val="auto"/>
                <w:lang w:eastAsia="pl-PL"/>
              </w:rPr>
              <w:t xml:space="preserve">OGŁOSZENIE O ZAMÓWIENIU - Roboty budowlane </w:t>
            </w:r>
          </w:p>
          <w:p w:rsidR="003529DE" w:rsidRDefault="003529DE" w:rsidP="003529DE">
            <w:pPr>
              <w:spacing w:after="0" w:line="240" w:lineRule="auto"/>
              <w:rPr>
                <w:rFonts w:eastAsia="Times New Roman"/>
                <w:b/>
                <w:bCs/>
                <w:color w:val="auto"/>
                <w:lang w:eastAsia="pl-PL"/>
              </w:rPr>
            </w:pPr>
          </w:p>
          <w:p w:rsidR="003529DE" w:rsidRPr="003529DE" w:rsidRDefault="003529DE" w:rsidP="003529DE">
            <w:pPr>
              <w:spacing w:after="0" w:line="240" w:lineRule="auto"/>
              <w:rPr>
                <w:rFonts w:eastAsia="Times New Roman"/>
                <w:color w:val="auto"/>
                <w:lang w:eastAsia="pl-PL"/>
              </w:rPr>
            </w:pPr>
            <w:r w:rsidRPr="003529DE">
              <w:rPr>
                <w:rFonts w:eastAsia="Times New Roman"/>
                <w:b/>
                <w:bCs/>
                <w:color w:val="auto"/>
                <w:lang w:eastAsia="pl-PL"/>
              </w:rPr>
              <w:t>Zamieszczanie ogłoszenia:</w:t>
            </w:r>
            <w:r w:rsidRPr="003529DE">
              <w:rPr>
                <w:rFonts w:eastAsia="Times New Roman"/>
                <w:color w:val="auto"/>
                <w:lang w:eastAsia="pl-PL"/>
              </w:rPr>
              <w:t xml:space="preserve"> obowiązkowe </w:t>
            </w:r>
          </w:p>
          <w:p w:rsidR="003529DE" w:rsidRPr="003529DE" w:rsidRDefault="003529DE" w:rsidP="003529DE">
            <w:pPr>
              <w:spacing w:after="0" w:line="240" w:lineRule="auto"/>
              <w:rPr>
                <w:rFonts w:eastAsia="Times New Roman"/>
                <w:color w:val="auto"/>
                <w:lang w:eastAsia="pl-PL"/>
              </w:rPr>
            </w:pPr>
            <w:r w:rsidRPr="003529DE">
              <w:rPr>
                <w:rFonts w:eastAsia="Times New Roman"/>
                <w:b/>
                <w:bCs/>
                <w:color w:val="auto"/>
                <w:lang w:eastAsia="pl-PL"/>
              </w:rPr>
              <w:t>Ogłoszenie dotyczy:</w:t>
            </w:r>
            <w:r w:rsidRPr="003529DE">
              <w:rPr>
                <w:rFonts w:eastAsia="Times New Roman"/>
                <w:color w:val="auto"/>
                <w:lang w:eastAsia="pl-PL"/>
              </w:rPr>
              <w:t xml:space="preserve"> zamówienia publicznego </w:t>
            </w:r>
          </w:p>
          <w:p w:rsidR="003529DE" w:rsidRPr="003529DE" w:rsidRDefault="003529DE" w:rsidP="003529DE">
            <w:pPr>
              <w:spacing w:after="0" w:line="240" w:lineRule="auto"/>
              <w:jc w:val="both"/>
              <w:rPr>
                <w:rFonts w:eastAsia="Times New Roman"/>
                <w:color w:val="auto"/>
                <w:lang w:eastAsia="pl-PL"/>
              </w:rPr>
            </w:pPr>
            <w:r w:rsidRPr="003529DE">
              <w:rPr>
                <w:rFonts w:eastAsia="Times New Roman"/>
                <w:b/>
                <w:bCs/>
                <w:color w:val="auto"/>
                <w:lang w:eastAsia="pl-PL"/>
              </w:rPr>
              <w:t xml:space="preserve">Zamówienie dotyczy projektu lub programu współfinansowanego ze środków Unii Europejskiej </w:t>
            </w:r>
          </w:p>
          <w:p w:rsidR="003529DE" w:rsidRPr="003529DE" w:rsidRDefault="003529DE" w:rsidP="003529DE">
            <w:pPr>
              <w:spacing w:after="0" w:line="240" w:lineRule="auto"/>
              <w:rPr>
                <w:rFonts w:eastAsia="Times New Roman"/>
                <w:color w:val="auto"/>
                <w:lang w:eastAsia="pl-PL"/>
              </w:rPr>
            </w:pPr>
            <w:r w:rsidRPr="003529DE">
              <w:rPr>
                <w:rFonts w:eastAsia="Times New Roman"/>
                <w:color w:val="auto"/>
                <w:lang w:eastAsia="pl-PL"/>
              </w:rPr>
              <w:t xml:space="preserve">nie </w:t>
            </w:r>
          </w:p>
          <w:p w:rsidR="003529DE" w:rsidRPr="003529DE" w:rsidRDefault="003529DE" w:rsidP="003529DE">
            <w:pPr>
              <w:spacing w:after="0" w:line="240" w:lineRule="auto"/>
              <w:rPr>
                <w:rFonts w:eastAsia="Times New Roman"/>
                <w:color w:val="auto"/>
                <w:lang w:eastAsia="pl-PL"/>
              </w:rPr>
            </w:pPr>
            <w:r w:rsidRPr="003529DE">
              <w:rPr>
                <w:rFonts w:eastAsia="Times New Roman"/>
                <w:color w:val="auto"/>
                <w:lang w:eastAsia="pl-PL"/>
              </w:rPr>
              <w:br/>
            </w:r>
            <w:r w:rsidRPr="003529DE">
              <w:rPr>
                <w:rFonts w:eastAsia="Times New Roman"/>
                <w:b/>
                <w:bCs/>
                <w:color w:val="auto"/>
                <w:lang w:eastAsia="pl-PL"/>
              </w:rPr>
              <w:t>Nazwa projektu lub programu</w:t>
            </w:r>
          </w:p>
          <w:p w:rsidR="003529DE" w:rsidRPr="003529DE" w:rsidRDefault="003529DE" w:rsidP="003529DE">
            <w:pPr>
              <w:spacing w:after="0" w:line="240" w:lineRule="auto"/>
              <w:jc w:val="both"/>
              <w:rPr>
                <w:rFonts w:eastAsia="Times New Roman"/>
                <w:color w:val="auto"/>
                <w:lang w:eastAsia="pl-PL"/>
              </w:rPr>
            </w:pPr>
            <w:r w:rsidRPr="003529DE">
              <w:rPr>
                <w:rFonts w:eastAsia="Times New Roman"/>
                <w:b/>
                <w:bCs/>
                <w:color w:val="auto"/>
                <w:lang w:eastAsia="pl-PL"/>
              </w:rPr>
              <w:t xml:space="preserve">O zamówienie mogą ubiegać się wyłącznie zakłady pracy chronionej oraz wykonawcy, których działalność, lub działalność ich wyodrębnionych organizacyjnie jednostek, które będą realizowały zamówienie, obejmuje społeczną i zawodową integrację osób będących członkami grup społecznie marginalizowanych </w:t>
            </w:r>
          </w:p>
          <w:p w:rsidR="003529DE" w:rsidRPr="003529DE" w:rsidRDefault="003529DE" w:rsidP="003529DE">
            <w:pPr>
              <w:spacing w:after="0" w:line="240" w:lineRule="auto"/>
              <w:rPr>
                <w:rFonts w:eastAsia="Times New Roman"/>
                <w:color w:val="auto"/>
                <w:lang w:eastAsia="pl-PL"/>
              </w:rPr>
            </w:pPr>
            <w:r w:rsidRPr="003529DE">
              <w:rPr>
                <w:rFonts w:eastAsia="Times New Roman"/>
                <w:color w:val="auto"/>
                <w:lang w:eastAsia="pl-PL"/>
              </w:rPr>
              <w:t xml:space="preserve">nie </w:t>
            </w:r>
          </w:p>
          <w:p w:rsidR="003529DE" w:rsidRPr="003529DE" w:rsidRDefault="003529DE" w:rsidP="003529DE">
            <w:pPr>
              <w:spacing w:after="0" w:line="240" w:lineRule="auto"/>
              <w:jc w:val="both"/>
              <w:rPr>
                <w:rFonts w:eastAsia="Times New Roman"/>
                <w:color w:val="auto"/>
                <w:lang w:eastAsia="pl-PL"/>
              </w:rPr>
            </w:pPr>
            <w:r w:rsidRPr="003529DE">
              <w:rPr>
                <w:rFonts w:eastAsia="Times New Roman"/>
                <w:color w:val="auto"/>
                <w:lang w:eastAsia="pl-PL"/>
              </w:rPr>
              <w:br/>
              <w:t xml:space="preserve">Należy podać minimalny procentowy wskaźnik zatrudnienia osób należących do jednej lub więcej kategorii, o których mowa w art. 22 ust. 2 ustawy Pzp, nie mniejszy niż 30%, osób zatrudnionych przez zakłady pracy chronionej lub wykonawców albo ich jednostki (w %) </w:t>
            </w:r>
          </w:p>
          <w:p w:rsidR="003529DE" w:rsidRPr="003529DE" w:rsidRDefault="003529DE" w:rsidP="003529DE">
            <w:pPr>
              <w:spacing w:after="0" w:line="240" w:lineRule="auto"/>
              <w:rPr>
                <w:rFonts w:eastAsia="Times New Roman"/>
                <w:color w:val="auto"/>
                <w:lang w:eastAsia="pl-PL"/>
              </w:rPr>
            </w:pPr>
            <w:r w:rsidRPr="003529DE">
              <w:rPr>
                <w:rFonts w:eastAsia="Times New Roman"/>
                <w:color w:val="auto"/>
                <w:u w:val="single"/>
                <w:lang w:eastAsia="pl-PL"/>
              </w:rPr>
              <w:t>SEKCJA I: ZAMAWIAJĄCY</w:t>
            </w:r>
          </w:p>
          <w:p w:rsidR="003529DE" w:rsidRPr="003529DE" w:rsidRDefault="003529DE" w:rsidP="003529DE">
            <w:pPr>
              <w:spacing w:after="0" w:line="240" w:lineRule="auto"/>
              <w:rPr>
                <w:rFonts w:eastAsia="Times New Roman"/>
                <w:color w:val="auto"/>
                <w:lang w:eastAsia="pl-PL"/>
              </w:rPr>
            </w:pPr>
            <w:r w:rsidRPr="003529DE">
              <w:rPr>
                <w:rFonts w:eastAsia="Times New Roman"/>
                <w:b/>
                <w:bCs/>
                <w:color w:val="auto"/>
                <w:lang w:eastAsia="pl-PL"/>
              </w:rPr>
              <w:t xml:space="preserve">Postępowanie przeprowadza centralny zamawiający </w:t>
            </w:r>
          </w:p>
          <w:p w:rsidR="003529DE" w:rsidRPr="003529DE" w:rsidRDefault="003529DE" w:rsidP="003529DE">
            <w:pPr>
              <w:spacing w:after="0" w:line="240" w:lineRule="auto"/>
              <w:rPr>
                <w:rFonts w:eastAsia="Times New Roman"/>
                <w:color w:val="auto"/>
                <w:lang w:eastAsia="pl-PL"/>
              </w:rPr>
            </w:pPr>
            <w:r w:rsidRPr="003529DE">
              <w:rPr>
                <w:rFonts w:eastAsia="Times New Roman"/>
                <w:color w:val="auto"/>
                <w:lang w:eastAsia="pl-PL"/>
              </w:rPr>
              <w:t xml:space="preserve">nie </w:t>
            </w:r>
          </w:p>
          <w:p w:rsidR="003529DE" w:rsidRPr="003529DE" w:rsidRDefault="003529DE" w:rsidP="003529DE">
            <w:pPr>
              <w:spacing w:after="0" w:line="240" w:lineRule="auto"/>
              <w:rPr>
                <w:rFonts w:eastAsia="Times New Roman"/>
                <w:color w:val="auto"/>
                <w:lang w:eastAsia="pl-PL"/>
              </w:rPr>
            </w:pPr>
            <w:r w:rsidRPr="003529DE">
              <w:rPr>
                <w:rFonts w:eastAsia="Times New Roman"/>
                <w:b/>
                <w:bCs/>
                <w:color w:val="auto"/>
                <w:lang w:eastAsia="pl-PL"/>
              </w:rPr>
              <w:t xml:space="preserve">Postępowanie przeprowadza podmiot, któremu zamawiający powierzył/powierzyli przeprowadzenie postępowania </w:t>
            </w:r>
          </w:p>
          <w:p w:rsidR="003529DE" w:rsidRPr="003529DE" w:rsidRDefault="003529DE" w:rsidP="003529DE">
            <w:pPr>
              <w:spacing w:after="0" w:line="240" w:lineRule="auto"/>
              <w:rPr>
                <w:rFonts w:eastAsia="Times New Roman"/>
                <w:color w:val="auto"/>
                <w:lang w:eastAsia="pl-PL"/>
              </w:rPr>
            </w:pPr>
            <w:r w:rsidRPr="003529DE">
              <w:rPr>
                <w:rFonts w:eastAsia="Times New Roman"/>
                <w:color w:val="auto"/>
                <w:lang w:eastAsia="pl-PL"/>
              </w:rPr>
              <w:t xml:space="preserve">tak </w:t>
            </w:r>
          </w:p>
          <w:p w:rsidR="003529DE" w:rsidRDefault="003529DE" w:rsidP="003529DE">
            <w:pPr>
              <w:spacing w:after="0" w:line="240" w:lineRule="auto"/>
              <w:jc w:val="both"/>
              <w:rPr>
                <w:rFonts w:eastAsia="Times New Roman"/>
                <w:color w:val="auto"/>
                <w:lang w:eastAsia="pl-PL"/>
              </w:rPr>
            </w:pPr>
            <w:r w:rsidRPr="003529DE">
              <w:rPr>
                <w:rFonts w:eastAsia="Times New Roman"/>
                <w:b/>
                <w:bCs/>
                <w:color w:val="auto"/>
                <w:lang w:eastAsia="pl-PL"/>
              </w:rPr>
              <w:t>Informacje na temat podmiotu któremu zamawiający powierzył/powierzyli prowadzenie postępowania:</w:t>
            </w:r>
            <w:r>
              <w:rPr>
                <w:rFonts w:eastAsia="Times New Roman"/>
                <w:b/>
                <w:bCs/>
                <w:color w:val="auto"/>
                <w:lang w:eastAsia="pl-PL"/>
              </w:rPr>
              <w:t xml:space="preserve"> </w:t>
            </w:r>
            <w:r w:rsidRPr="003529DE">
              <w:rPr>
                <w:rFonts w:eastAsia="Times New Roman"/>
                <w:color w:val="auto"/>
                <w:lang w:eastAsia="pl-PL"/>
              </w:rPr>
              <w:t>Jarociński Fundusz Poręczeń Kredytowych Sp. z o.o., ul. T. Kościuszki 15B, 63-200 Jarocin.</w:t>
            </w:r>
          </w:p>
          <w:p w:rsidR="003529DE" w:rsidRPr="003529DE" w:rsidRDefault="003529DE" w:rsidP="003529DE">
            <w:pPr>
              <w:spacing w:after="0" w:line="240" w:lineRule="auto"/>
              <w:jc w:val="both"/>
              <w:rPr>
                <w:rFonts w:eastAsia="Times New Roman"/>
                <w:color w:val="auto"/>
                <w:lang w:eastAsia="pl-PL"/>
              </w:rPr>
            </w:pPr>
            <w:r w:rsidRPr="003529DE">
              <w:rPr>
                <w:rFonts w:eastAsia="Times New Roman"/>
                <w:color w:val="auto"/>
                <w:lang w:eastAsia="pl-PL"/>
              </w:rPr>
              <w:br/>
            </w:r>
            <w:r w:rsidRPr="003529DE">
              <w:rPr>
                <w:rFonts w:eastAsia="Times New Roman"/>
                <w:b/>
                <w:bCs/>
                <w:color w:val="auto"/>
                <w:lang w:eastAsia="pl-PL"/>
              </w:rPr>
              <w:t>Postępowanie jest przeprowadzane wspólnie przez zamawiających</w:t>
            </w:r>
          </w:p>
          <w:p w:rsidR="003529DE" w:rsidRPr="003529DE" w:rsidRDefault="003529DE" w:rsidP="003529DE">
            <w:pPr>
              <w:spacing w:after="0" w:line="240" w:lineRule="auto"/>
              <w:rPr>
                <w:rFonts w:eastAsia="Times New Roman"/>
                <w:color w:val="auto"/>
                <w:lang w:eastAsia="pl-PL"/>
              </w:rPr>
            </w:pPr>
            <w:r w:rsidRPr="003529DE">
              <w:rPr>
                <w:rFonts w:eastAsia="Times New Roman"/>
                <w:color w:val="auto"/>
                <w:lang w:eastAsia="pl-PL"/>
              </w:rPr>
              <w:t xml:space="preserve">nie </w:t>
            </w:r>
          </w:p>
          <w:p w:rsidR="003529DE" w:rsidRDefault="003529DE" w:rsidP="003529DE">
            <w:pPr>
              <w:spacing w:after="0" w:line="240" w:lineRule="auto"/>
              <w:jc w:val="both"/>
              <w:rPr>
                <w:rFonts w:eastAsia="Times New Roman"/>
                <w:color w:val="auto"/>
                <w:lang w:eastAsia="pl-PL"/>
              </w:rPr>
            </w:pPr>
            <w:r w:rsidRPr="003529DE">
              <w:rPr>
                <w:rFonts w:eastAsia="Times New Roman"/>
                <w:color w:val="auto"/>
                <w:lang w:eastAsia="pl-PL"/>
              </w:rPr>
              <w:br/>
              <w:t>Jeżeli tak, należy wymienić zamawiających, którzy wspólnie przeprowadzają postępowanie oraz podać adresy ich siedzib, krajowe numery identyfikacyjne oraz osoby do kontaktów wraz z danymi do kontaktów:</w:t>
            </w:r>
          </w:p>
          <w:p w:rsidR="003529DE" w:rsidRPr="003529DE" w:rsidRDefault="003529DE" w:rsidP="003529DE">
            <w:pPr>
              <w:spacing w:after="0" w:line="240" w:lineRule="auto"/>
              <w:jc w:val="both"/>
              <w:rPr>
                <w:rFonts w:eastAsia="Times New Roman"/>
                <w:color w:val="auto"/>
                <w:lang w:eastAsia="pl-PL"/>
              </w:rPr>
            </w:pPr>
            <w:r w:rsidRPr="003529DE">
              <w:rPr>
                <w:rFonts w:eastAsia="Times New Roman"/>
                <w:color w:val="auto"/>
                <w:lang w:eastAsia="pl-PL"/>
              </w:rPr>
              <w:t xml:space="preserve"> </w:t>
            </w:r>
            <w:r w:rsidRPr="003529DE">
              <w:rPr>
                <w:rFonts w:eastAsia="Times New Roman"/>
                <w:color w:val="auto"/>
                <w:lang w:eastAsia="pl-PL"/>
              </w:rPr>
              <w:br/>
            </w:r>
            <w:r w:rsidRPr="003529DE">
              <w:rPr>
                <w:rFonts w:eastAsia="Times New Roman"/>
                <w:color w:val="auto"/>
                <w:lang w:eastAsia="pl-PL"/>
              </w:rPr>
              <w:br/>
            </w:r>
            <w:r w:rsidRPr="003529DE">
              <w:rPr>
                <w:rFonts w:eastAsia="Times New Roman"/>
                <w:b/>
                <w:bCs/>
                <w:color w:val="auto"/>
                <w:lang w:eastAsia="pl-PL"/>
              </w:rPr>
              <w:t xml:space="preserve">Postępowanie jest przeprowadzane wspólnie z zamawiającymi z innych państw członkowskich Unii Europejskiej </w:t>
            </w:r>
          </w:p>
          <w:p w:rsidR="003529DE" w:rsidRPr="003529DE" w:rsidRDefault="003529DE" w:rsidP="003529DE">
            <w:pPr>
              <w:spacing w:after="0" w:line="240" w:lineRule="auto"/>
              <w:rPr>
                <w:rFonts w:eastAsia="Times New Roman"/>
                <w:color w:val="auto"/>
                <w:lang w:eastAsia="pl-PL"/>
              </w:rPr>
            </w:pPr>
            <w:r w:rsidRPr="003529DE">
              <w:rPr>
                <w:rFonts w:eastAsia="Times New Roman"/>
                <w:color w:val="auto"/>
                <w:lang w:eastAsia="pl-PL"/>
              </w:rPr>
              <w:t xml:space="preserve">nie </w:t>
            </w:r>
          </w:p>
          <w:p w:rsidR="003529DE" w:rsidRDefault="003529DE" w:rsidP="003529DE">
            <w:pPr>
              <w:spacing w:after="0" w:line="240" w:lineRule="auto"/>
              <w:jc w:val="both"/>
              <w:rPr>
                <w:rFonts w:eastAsia="Times New Roman"/>
                <w:b/>
                <w:bCs/>
                <w:color w:val="auto"/>
                <w:lang w:eastAsia="pl-PL"/>
              </w:rPr>
            </w:pPr>
            <w:r w:rsidRPr="003529DE">
              <w:rPr>
                <w:rFonts w:eastAsia="Times New Roman"/>
                <w:b/>
                <w:bCs/>
                <w:color w:val="auto"/>
                <w:lang w:eastAsia="pl-PL"/>
              </w:rPr>
              <w:t>W przypadku przeprowadzania postępowania wspólnie z zamawiającymi z innych państw członkowskich Unii Europejskiej – mające zastosowanie krajowe prawo zamówień publicznych:</w:t>
            </w:r>
          </w:p>
          <w:p w:rsidR="003529DE" w:rsidRPr="003529DE" w:rsidRDefault="003529DE" w:rsidP="003529DE">
            <w:pPr>
              <w:spacing w:after="0" w:line="240" w:lineRule="auto"/>
              <w:jc w:val="both"/>
              <w:rPr>
                <w:rFonts w:eastAsia="Times New Roman"/>
                <w:color w:val="auto"/>
                <w:lang w:eastAsia="pl-PL"/>
              </w:rPr>
            </w:pPr>
            <w:r w:rsidRPr="003529DE">
              <w:rPr>
                <w:rFonts w:eastAsia="Times New Roman"/>
                <w:color w:val="auto"/>
                <w:lang w:eastAsia="pl-PL"/>
              </w:rPr>
              <w:br/>
            </w:r>
            <w:r w:rsidRPr="003529DE">
              <w:rPr>
                <w:rFonts w:eastAsia="Times New Roman"/>
                <w:b/>
                <w:bCs/>
                <w:color w:val="auto"/>
                <w:lang w:eastAsia="pl-PL"/>
              </w:rPr>
              <w:t>Informacje dodatkowe:</w:t>
            </w:r>
          </w:p>
          <w:p w:rsidR="003529DE" w:rsidRDefault="003529DE" w:rsidP="003529DE">
            <w:pPr>
              <w:spacing w:after="240" w:line="240" w:lineRule="auto"/>
              <w:jc w:val="both"/>
              <w:rPr>
                <w:rFonts w:eastAsia="Times New Roman"/>
                <w:color w:val="auto"/>
                <w:lang w:eastAsia="pl-PL"/>
              </w:rPr>
            </w:pPr>
            <w:r w:rsidRPr="003529DE">
              <w:rPr>
                <w:rFonts w:eastAsia="Times New Roman"/>
                <w:b/>
                <w:bCs/>
                <w:color w:val="auto"/>
                <w:lang w:eastAsia="pl-PL"/>
              </w:rPr>
              <w:t xml:space="preserve">I. 1) NAZWA I ADRES: </w:t>
            </w:r>
            <w:r w:rsidRPr="003529DE">
              <w:rPr>
                <w:rFonts w:eastAsia="Times New Roman"/>
                <w:color w:val="auto"/>
                <w:lang w:eastAsia="pl-PL"/>
              </w:rPr>
              <w:t>"Zakład Usług Komunalnych" Spółka z ograniczoną odpowiedzialnością w Jarocinie, krajowy numer identyfikacyjny 25158094500000, ul. ul. Kasztanowa  18, 63200   Jarocin, woj. wielkopolskie, państwo Polska, tel. 62 747 36 80, e-mail , faks 62 747 90 33.</w:t>
            </w:r>
          </w:p>
          <w:p w:rsidR="003529DE" w:rsidRPr="003529DE" w:rsidRDefault="003529DE" w:rsidP="003529DE">
            <w:pPr>
              <w:spacing w:after="240" w:line="240" w:lineRule="auto"/>
              <w:jc w:val="both"/>
              <w:rPr>
                <w:rFonts w:eastAsia="Times New Roman"/>
                <w:color w:val="auto"/>
                <w:lang w:eastAsia="pl-PL"/>
              </w:rPr>
            </w:pPr>
            <w:r w:rsidRPr="003529DE">
              <w:rPr>
                <w:rFonts w:eastAsia="Times New Roman"/>
                <w:color w:val="auto"/>
                <w:lang w:eastAsia="pl-PL"/>
              </w:rPr>
              <w:t>Adres strony internetowej (URL): www.zuk-jarocin.pl</w:t>
            </w:r>
          </w:p>
          <w:p w:rsidR="003529DE" w:rsidRPr="003529DE" w:rsidRDefault="003529DE" w:rsidP="003529DE">
            <w:pPr>
              <w:spacing w:after="0" w:line="240" w:lineRule="auto"/>
              <w:rPr>
                <w:rFonts w:eastAsia="Times New Roman"/>
                <w:color w:val="auto"/>
                <w:lang w:eastAsia="pl-PL"/>
              </w:rPr>
            </w:pPr>
            <w:r w:rsidRPr="003529DE">
              <w:rPr>
                <w:rFonts w:eastAsia="Times New Roman"/>
                <w:b/>
                <w:bCs/>
                <w:color w:val="auto"/>
                <w:lang w:eastAsia="pl-PL"/>
              </w:rPr>
              <w:t xml:space="preserve">I. 2) RODZAJ ZAMAWIAJĄCEGO: </w:t>
            </w:r>
            <w:r w:rsidRPr="003529DE">
              <w:rPr>
                <w:rFonts w:eastAsia="Times New Roman"/>
                <w:color w:val="auto"/>
                <w:lang w:eastAsia="pl-PL"/>
              </w:rPr>
              <w:t xml:space="preserve">Podmiot prawa publicznego </w:t>
            </w:r>
          </w:p>
          <w:p w:rsidR="003529DE" w:rsidRPr="003529DE" w:rsidRDefault="003529DE" w:rsidP="003529DE">
            <w:pPr>
              <w:spacing w:after="0" w:line="240" w:lineRule="auto"/>
              <w:rPr>
                <w:rFonts w:eastAsia="Times New Roman"/>
                <w:color w:val="auto"/>
                <w:lang w:eastAsia="pl-PL"/>
              </w:rPr>
            </w:pPr>
            <w:r w:rsidRPr="003529DE">
              <w:rPr>
                <w:rFonts w:eastAsia="Times New Roman"/>
                <w:b/>
                <w:bCs/>
                <w:color w:val="auto"/>
                <w:lang w:eastAsia="pl-PL"/>
              </w:rPr>
              <w:t xml:space="preserve">I.3) WSPÓLNE UDZIELANIE ZAMÓWIENIA </w:t>
            </w:r>
            <w:r w:rsidRPr="003529DE">
              <w:rPr>
                <w:rFonts w:eastAsia="Times New Roman"/>
                <w:b/>
                <w:bCs/>
                <w:i/>
                <w:iCs/>
                <w:color w:val="auto"/>
                <w:lang w:eastAsia="pl-PL"/>
              </w:rPr>
              <w:t>(jeżeli dotyczy)</w:t>
            </w:r>
            <w:r w:rsidRPr="003529DE">
              <w:rPr>
                <w:rFonts w:eastAsia="Times New Roman"/>
                <w:b/>
                <w:bCs/>
                <w:color w:val="auto"/>
                <w:lang w:eastAsia="pl-PL"/>
              </w:rPr>
              <w:t xml:space="preserve">: </w:t>
            </w:r>
          </w:p>
          <w:p w:rsidR="003529DE" w:rsidRDefault="003529DE" w:rsidP="003529DE">
            <w:pPr>
              <w:spacing w:after="0" w:line="240" w:lineRule="auto"/>
              <w:jc w:val="both"/>
              <w:rPr>
                <w:rFonts w:eastAsia="Times New Roman"/>
                <w:color w:val="auto"/>
                <w:lang w:eastAsia="pl-PL"/>
              </w:rPr>
            </w:pPr>
            <w:r w:rsidRPr="003529DE">
              <w:rPr>
                <w:rFonts w:eastAsia="Times New Roman"/>
                <w:color w:val="auto"/>
                <w:lang w:eastAsia="pl-PL"/>
              </w:rPr>
              <w:t xml:space="preserve">Podział obowiązków między zamawiającymi w przypadku wspólnego przeprowadzania postępowania, w tym w przypadku wspólnego przeprowadzania postępowania z zamawiającymi z innych państw członkowskich Unii Europejskiej (który z zamawiających jest odpowiedzialny za przeprowadzenie postępowania, czy i w jakim zakresie za przeprowadzenie postępowania odpowiadają pozostali zamawiający, czy zamówienie będzie udzielane przez każdego z zamawiających indywidualnie, czy zamówienie zostanie udzielone w imieniu i na rzecz pozostałych zamawiających): </w:t>
            </w:r>
          </w:p>
          <w:p w:rsidR="003529DE" w:rsidRPr="003529DE" w:rsidRDefault="003529DE" w:rsidP="003529DE">
            <w:pPr>
              <w:spacing w:after="0" w:line="240" w:lineRule="auto"/>
              <w:jc w:val="both"/>
              <w:rPr>
                <w:rFonts w:eastAsia="Times New Roman"/>
                <w:color w:val="auto"/>
                <w:lang w:eastAsia="pl-PL"/>
              </w:rPr>
            </w:pPr>
          </w:p>
          <w:p w:rsidR="003529DE" w:rsidRDefault="003529DE" w:rsidP="003529DE">
            <w:pPr>
              <w:spacing w:after="0" w:line="240" w:lineRule="auto"/>
              <w:jc w:val="both"/>
              <w:rPr>
                <w:rFonts w:eastAsia="Times New Roman"/>
                <w:b/>
                <w:bCs/>
                <w:color w:val="auto"/>
                <w:lang w:eastAsia="pl-PL"/>
              </w:rPr>
            </w:pPr>
            <w:r w:rsidRPr="003529DE">
              <w:rPr>
                <w:rFonts w:eastAsia="Times New Roman"/>
                <w:b/>
                <w:bCs/>
                <w:color w:val="auto"/>
                <w:lang w:eastAsia="pl-PL"/>
              </w:rPr>
              <w:t>I.4) KOMUNIKACJA:</w:t>
            </w:r>
          </w:p>
          <w:p w:rsidR="003529DE" w:rsidRPr="003529DE" w:rsidRDefault="003529DE" w:rsidP="003529DE">
            <w:pPr>
              <w:spacing w:after="0" w:line="240" w:lineRule="auto"/>
              <w:jc w:val="both"/>
              <w:rPr>
                <w:rFonts w:eastAsia="Times New Roman"/>
                <w:color w:val="auto"/>
                <w:lang w:eastAsia="pl-PL"/>
              </w:rPr>
            </w:pPr>
            <w:r w:rsidRPr="003529DE">
              <w:rPr>
                <w:rFonts w:eastAsia="Times New Roman"/>
                <w:b/>
                <w:bCs/>
                <w:color w:val="auto"/>
                <w:lang w:eastAsia="pl-PL"/>
              </w:rPr>
              <w:t>Nieograniczony, pełny i bezpośredni dostęp do dokumentów z postępowania można uzyskać pod adresem (URL)</w:t>
            </w:r>
          </w:p>
          <w:p w:rsidR="003529DE" w:rsidRPr="003529DE" w:rsidRDefault="003529DE" w:rsidP="003529DE">
            <w:pPr>
              <w:spacing w:after="0" w:line="240" w:lineRule="auto"/>
              <w:rPr>
                <w:rFonts w:eastAsia="Times New Roman"/>
                <w:color w:val="auto"/>
                <w:lang w:eastAsia="pl-PL"/>
              </w:rPr>
            </w:pPr>
            <w:r w:rsidRPr="003529DE">
              <w:rPr>
                <w:rFonts w:eastAsia="Times New Roman"/>
                <w:color w:val="auto"/>
                <w:lang w:eastAsia="pl-PL"/>
              </w:rPr>
              <w:t xml:space="preserve">tak </w:t>
            </w:r>
            <w:r w:rsidRPr="003529DE">
              <w:rPr>
                <w:rFonts w:eastAsia="Times New Roman"/>
                <w:color w:val="auto"/>
                <w:lang w:eastAsia="pl-PL"/>
              </w:rPr>
              <w:br/>
              <w:t>www.zuk-jarocin.pl</w:t>
            </w:r>
          </w:p>
          <w:p w:rsidR="003529DE" w:rsidRPr="003529DE" w:rsidRDefault="003529DE" w:rsidP="003529DE">
            <w:pPr>
              <w:spacing w:after="0" w:line="240" w:lineRule="auto"/>
              <w:jc w:val="both"/>
              <w:rPr>
                <w:rFonts w:eastAsia="Times New Roman"/>
                <w:color w:val="auto"/>
                <w:lang w:eastAsia="pl-PL"/>
              </w:rPr>
            </w:pPr>
            <w:r w:rsidRPr="003529DE">
              <w:rPr>
                <w:rFonts w:eastAsia="Times New Roman"/>
                <w:color w:val="auto"/>
                <w:lang w:eastAsia="pl-PL"/>
              </w:rPr>
              <w:br/>
            </w:r>
            <w:r w:rsidRPr="003529DE">
              <w:rPr>
                <w:rFonts w:eastAsia="Times New Roman"/>
                <w:b/>
                <w:bCs/>
                <w:color w:val="auto"/>
                <w:lang w:eastAsia="pl-PL"/>
              </w:rPr>
              <w:t xml:space="preserve">Adres strony internetowej, na której zamieszczona będzie specyfikacja istotnych warunków zamówienia </w:t>
            </w:r>
          </w:p>
          <w:p w:rsidR="003529DE" w:rsidRPr="003529DE" w:rsidRDefault="003529DE" w:rsidP="003529DE">
            <w:pPr>
              <w:spacing w:after="0" w:line="240" w:lineRule="auto"/>
              <w:rPr>
                <w:rFonts w:eastAsia="Times New Roman"/>
                <w:color w:val="auto"/>
                <w:lang w:eastAsia="pl-PL"/>
              </w:rPr>
            </w:pPr>
            <w:r w:rsidRPr="003529DE">
              <w:rPr>
                <w:rFonts w:eastAsia="Times New Roman"/>
                <w:color w:val="auto"/>
                <w:lang w:eastAsia="pl-PL"/>
              </w:rPr>
              <w:t xml:space="preserve">tak </w:t>
            </w:r>
            <w:r w:rsidRPr="003529DE">
              <w:rPr>
                <w:rFonts w:eastAsia="Times New Roman"/>
                <w:color w:val="auto"/>
                <w:lang w:eastAsia="pl-PL"/>
              </w:rPr>
              <w:br/>
              <w:t>zuk-jarocin.pl</w:t>
            </w:r>
          </w:p>
          <w:p w:rsidR="003529DE" w:rsidRPr="003529DE" w:rsidRDefault="003529DE" w:rsidP="003529DE">
            <w:pPr>
              <w:spacing w:after="0" w:line="240" w:lineRule="auto"/>
              <w:jc w:val="both"/>
              <w:rPr>
                <w:rFonts w:eastAsia="Times New Roman"/>
                <w:color w:val="auto"/>
                <w:lang w:eastAsia="pl-PL"/>
              </w:rPr>
            </w:pPr>
            <w:r w:rsidRPr="003529DE">
              <w:rPr>
                <w:rFonts w:eastAsia="Times New Roman"/>
                <w:color w:val="auto"/>
                <w:lang w:eastAsia="pl-PL"/>
              </w:rPr>
              <w:br/>
            </w:r>
            <w:r w:rsidRPr="003529DE">
              <w:rPr>
                <w:rFonts w:eastAsia="Times New Roman"/>
                <w:b/>
                <w:bCs/>
                <w:color w:val="auto"/>
                <w:lang w:eastAsia="pl-PL"/>
              </w:rPr>
              <w:t xml:space="preserve">Dostęp do dokumentów z postępowania jest ograniczony - więcej informacji można uzyskać pod adresem </w:t>
            </w:r>
          </w:p>
          <w:p w:rsidR="003529DE" w:rsidRPr="003529DE" w:rsidRDefault="003529DE" w:rsidP="003529DE">
            <w:pPr>
              <w:spacing w:after="0" w:line="240" w:lineRule="auto"/>
              <w:rPr>
                <w:rFonts w:eastAsia="Times New Roman"/>
                <w:color w:val="auto"/>
                <w:lang w:eastAsia="pl-PL"/>
              </w:rPr>
            </w:pPr>
            <w:r w:rsidRPr="003529DE">
              <w:rPr>
                <w:rFonts w:eastAsia="Times New Roman"/>
                <w:color w:val="auto"/>
                <w:lang w:eastAsia="pl-PL"/>
              </w:rPr>
              <w:t xml:space="preserve">nie </w:t>
            </w:r>
          </w:p>
          <w:p w:rsidR="003529DE" w:rsidRPr="003529DE" w:rsidRDefault="003529DE" w:rsidP="003529DE">
            <w:pPr>
              <w:spacing w:after="0" w:line="240" w:lineRule="auto"/>
              <w:jc w:val="both"/>
              <w:rPr>
                <w:rFonts w:eastAsia="Times New Roman"/>
                <w:color w:val="auto"/>
                <w:lang w:eastAsia="pl-PL"/>
              </w:rPr>
            </w:pPr>
            <w:r w:rsidRPr="003529DE">
              <w:rPr>
                <w:rFonts w:eastAsia="Times New Roman"/>
                <w:color w:val="auto"/>
                <w:lang w:eastAsia="pl-PL"/>
              </w:rPr>
              <w:br/>
            </w:r>
            <w:r w:rsidRPr="003529DE">
              <w:rPr>
                <w:rFonts w:eastAsia="Times New Roman"/>
                <w:b/>
                <w:bCs/>
                <w:color w:val="auto"/>
                <w:lang w:eastAsia="pl-PL"/>
              </w:rPr>
              <w:t>Oferty lub wnioski o dopuszczenie do udziału w postępowaniu należy przesyłać:</w:t>
            </w:r>
            <w:r w:rsidRPr="003529DE">
              <w:rPr>
                <w:rFonts w:eastAsia="Times New Roman"/>
                <w:color w:val="auto"/>
                <w:lang w:eastAsia="pl-PL"/>
              </w:rPr>
              <w:br/>
            </w:r>
            <w:r w:rsidRPr="003529DE">
              <w:rPr>
                <w:rFonts w:eastAsia="Times New Roman"/>
                <w:b/>
                <w:bCs/>
                <w:color w:val="auto"/>
                <w:lang w:eastAsia="pl-PL"/>
              </w:rPr>
              <w:t>Elektronicznie</w:t>
            </w:r>
          </w:p>
          <w:p w:rsidR="003529DE" w:rsidRPr="003529DE" w:rsidRDefault="003529DE" w:rsidP="003529DE">
            <w:pPr>
              <w:spacing w:after="0" w:line="240" w:lineRule="auto"/>
              <w:rPr>
                <w:rFonts w:eastAsia="Times New Roman"/>
                <w:color w:val="auto"/>
                <w:lang w:eastAsia="pl-PL"/>
              </w:rPr>
            </w:pPr>
            <w:r w:rsidRPr="003529DE">
              <w:rPr>
                <w:rFonts w:eastAsia="Times New Roman"/>
                <w:color w:val="auto"/>
                <w:lang w:eastAsia="pl-PL"/>
              </w:rPr>
              <w:t xml:space="preserve">nie </w:t>
            </w:r>
            <w:r w:rsidRPr="003529DE">
              <w:rPr>
                <w:rFonts w:eastAsia="Times New Roman"/>
                <w:color w:val="auto"/>
                <w:lang w:eastAsia="pl-PL"/>
              </w:rPr>
              <w:br/>
              <w:t xml:space="preserve">adres </w:t>
            </w:r>
          </w:p>
          <w:p w:rsidR="003529DE" w:rsidRPr="003529DE" w:rsidRDefault="003529DE" w:rsidP="003529DE">
            <w:pPr>
              <w:spacing w:after="0" w:line="240" w:lineRule="auto"/>
              <w:rPr>
                <w:rFonts w:eastAsia="Times New Roman"/>
                <w:color w:val="auto"/>
                <w:lang w:eastAsia="pl-PL"/>
              </w:rPr>
            </w:pPr>
          </w:p>
          <w:p w:rsidR="003529DE" w:rsidRDefault="003529DE" w:rsidP="003529DE">
            <w:pPr>
              <w:spacing w:after="0" w:line="240" w:lineRule="auto"/>
              <w:jc w:val="both"/>
              <w:rPr>
                <w:rFonts w:eastAsia="Times New Roman"/>
                <w:b/>
                <w:bCs/>
                <w:color w:val="auto"/>
                <w:lang w:eastAsia="pl-PL"/>
              </w:rPr>
            </w:pPr>
            <w:r w:rsidRPr="003529DE">
              <w:rPr>
                <w:rFonts w:eastAsia="Times New Roman"/>
                <w:b/>
                <w:bCs/>
                <w:color w:val="auto"/>
                <w:lang w:eastAsia="pl-PL"/>
              </w:rPr>
              <w:t>Dopuszczone jest przesłanie ofert lub wniosków o dopuszczenie do udziału w postępowaniu w inny sposób:</w:t>
            </w:r>
          </w:p>
          <w:p w:rsidR="003529DE" w:rsidRDefault="003529DE" w:rsidP="003529DE">
            <w:pPr>
              <w:spacing w:after="0" w:line="240" w:lineRule="auto"/>
              <w:jc w:val="both"/>
              <w:rPr>
                <w:rFonts w:eastAsia="Times New Roman"/>
                <w:color w:val="auto"/>
                <w:lang w:eastAsia="pl-PL"/>
              </w:rPr>
            </w:pPr>
            <w:r w:rsidRPr="003529DE">
              <w:rPr>
                <w:rFonts w:eastAsia="Times New Roman"/>
                <w:color w:val="auto"/>
                <w:lang w:eastAsia="pl-PL"/>
              </w:rPr>
              <w:t xml:space="preserve">nie </w:t>
            </w:r>
          </w:p>
          <w:p w:rsidR="003529DE" w:rsidRDefault="003529DE" w:rsidP="003529DE">
            <w:pPr>
              <w:spacing w:after="0" w:line="240" w:lineRule="auto"/>
              <w:jc w:val="both"/>
              <w:rPr>
                <w:rFonts w:eastAsia="Times New Roman"/>
                <w:b/>
                <w:bCs/>
                <w:color w:val="auto"/>
                <w:lang w:eastAsia="pl-PL"/>
              </w:rPr>
            </w:pPr>
            <w:r w:rsidRPr="003529DE">
              <w:rPr>
                <w:rFonts w:eastAsia="Times New Roman"/>
                <w:color w:val="auto"/>
                <w:lang w:eastAsia="pl-PL"/>
              </w:rPr>
              <w:br/>
            </w:r>
            <w:r w:rsidRPr="003529DE">
              <w:rPr>
                <w:rFonts w:eastAsia="Times New Roman"/>
                <w:b/>
                <w:bCs/>
                <w:color w:val="auto"/>
                <w:lang w:eastAsia="pl-PL"/>
              </w:rPr>
              <w:t>Wymagane jest przesłanie ofert lub wniosków o dopuszczenie do udziału w postępowaniu w inny sposób:</w:t>
            </w:r>
          </w:p>
          <w:p w:rsidR="003529DE" w:rsidRDefault="003529DE" w:rsidP="003529DE">
            <w:pPr>
              <w:spacing w:after="0" w:line="240" w:lineRule="auto"/>
              <w:jc w:val="both"/>
              <w:rPr>
                <w:rFonts w:eastAsia="Times New Roman"/>
                <w:color w:val="auto"/>
                <w:lang w:eastAsia="pl-PL"/>
              </w:rPr>
            </w:pPr>
            <w:r w:rsidRPr="003529DE">
              <w:rPr>
                <w:rFonts w:eastAsia="Times New Roman"/>
                <w:color w:val="auto"/>
                <w:lang w:eastAsia="pl-PL"/>
              </w:rPr>
              <w:t xml:space="preserve">tak </w:t>
            </w:r>
            <w:r w:rsidRPr="003529DE">
              <w:rPr>
                <w:rFonts w:eastAsia="Times New Roman"/>
                <w:color w:val="auto"/>
                <w:lang w:eastAsia="pl-PL"/>
              </w:rPr>
              <w:br/>
              <w:t>Inny sposób:</w:t>
            </w:r>
          </w:p>
          <w:p w:rsidR="003529DE" w:rsidRPr="003529DE" w:rsidRDefault="003529DE" w:rsidP="003529DE">
            <w:pPr>
              <w:spacing w:after="0" w:line="240" w:lineRule="auto"/>
              <w:jc w:val="both"/>
              <w:rPr>
                <w:rFonts w:eastAsia="Times New Roman"/>
                <w:color w:val="auto"/>
                <w:lang w:eastAsia="pl-PL"/>
              </w:rPr>
            </w:pPr>
            <w:r w:rsidRPr="003529DE">
              <w:rPr>
                <w:rFonts w:eastAsia="Times New Roman"/>
                <w:color w:val="auto"/>
                <w:lang w:eastAsia="pl-PL"/>
              </w:rPr>
              <w:t>Ofertę składa się pod rygorem nieważności w formie pisemnej.</w:t>
            </w:r>
            <w:r w:rsidRPr="003529DE">
              <w:rPr>
                <w:rFonts w:eastAsia="Times New Roman"/>
                <w:color w:val="auto"/>
                <w:lang w:eastAsia="pl-PL"/>
              </w:rPr>
              <w:br/>
              <w:t xml:space="preserve">Adres: </w:t>
            </w:r>
            <w:r w:rsidRPr="003529DE">
              <w:rPr>
                <w:rFonts w:eastAsia="Times New Roman"/>
                <w:color w:val="auto"/>
                <w:lang w:eastAsia="pl-PL"/>
              </w:rPr>
              <w:br/>
              <w:t>Jarociński Fundusz Poręczeń Kredytowych Sp. z o.o., ul. T. Kościuszki 15 B, 63-200 Jarocin</w:t>
            </w:r>
          </w:p>
          <w:p w:rsidR="003529DE" w:rsidRPr="003529DE" w:rsidRDefault="003529DE" w:rsidP="003529DE">
            <w:pPr>
              <w:spacing w:after="0" w:line="240" w:lineRule="auto"/>
              <w:jc w:val="both"/>
              <w:rPr>
                <w:rFonts w:eastAsia="Times New Roman"/>
                <w:color w:val="auto"/>
                <w:lang w:eastAsia="pl-PL"/>
              </w:rPr>
            </w:pPr>
            <w:r w:rsidRPr="003529DE">
              <w:rPr>
                <w:rFonts w:eastAsia="Times New Roman"/>
                <w:color w:val="auto"/>
                <w:lang w:eastAsia="pl-PL"/>
              </w:rPr>
              <w:br/>
            </w:r>
            <w:r w:rsidRPr="003529DE">
              <w:rPr>
                <w:rFonts w:eastAsia="Times New Roman"/>
                <w:b/>
                <w:bCs/>
                <w:color w:val="auto"/>
                <w:lang w:eastAsia="pl-PL"/>
              </w:rPr>
              <w:t>Komunikacja elektroniczna wymaga korzystania z narzędzi i urządzeń lub formatów plików, które nie są ogólnie dostępne</w:t>
            </w:r>
          </w:p>
          <w:p w:rsidR="003529DE" w:rsidRPr="003529DE" w:rsidRDefault="003529DE" w:rsidP="003529DE">
            <w:pPr>
              <w:spacing w:after="0" w:line="240" w:lineRule="auto"/>
              <w:jc w:val="both"/>
              <w:rPr>
                <w:rFonts w:eastAsia="Times New Roman"/>
                <w:color w:val="auto"/>
                <w:lang w:eastAsia="pl-PL"/>
              </w:rPr>
            </w:pPr>
            <w:r w:rsidRPr="003529DE">
              <w:rPr>
                <w:rFonts w:eastAsia="Times New Roman"/>
                <w:color w:val="auto"/>
                <w:lang w:eastAsia="pl-PL"/>
              </w:rPr>
              <w:t xml:space="preserve">nie </w:t>
            </w:r>
            <w:r w:rsidRPr="003529DE">
              <w:rPr>
                <w:rFonts w:eastAsia="Times New Roman"/>
                <w:color w:val="auto"/>
                <w:lang w:eastAsia="pl-PL"/>
              </w:rPr>
              <w:br/>
              <w:t xml:space="preserve">Nieograniczony, pełny, bezpośredni i bezpłatny dostęp do tych narzędzi można uzyskać pod adresem: (URL) </w:t>
            </w:r>
          </w:p>
          <w:p w:rsidR="003529DE" w:rsidRPr="003529DE" w:rsidRDefault="003529DE" w:rsidP="003529DE">
            <w:pPr>
              <w:spacing w:after="0" w:line="240" w:lineRule="auto"/>
              <w:rPr>
                <w:rFonts w:eastAsia="Times New Roman"/>
                <w:color w:val="auto"/>
                <w:lang w:eastAsia="pl-PL"/>
              </w:rPr>
            </w:pPr>
            <w:r w:rsidRPr="003529DE">
              <w:rPr>
                <w:rFonts w:eastAsia="Times New Roman"/>
                <w:color w:val="auto"/>
                <w:u w:val="single"/>
                <w:lang w:eastAsia="pl-PL"/>
              </w:rPr>
              <w:t xml:space="preserve">SEKCJA II: PRZEDMIOT ZAMÓWIENIA </w:t>
            </w:r>
          </w:p>
          <w:p w:rsidR="003529DE" w:rsidRDefault="003529DE" w:rsidP="003529DE">
            <w:pPr>
              <w:spacing w:after="0" w:line="240" w:lineRule="auto"/>
              <w:jc w:val="both"/>
              <w:rPr>
                <w:rFonts w:eastAsia="Times New Roman"/>
                <w:color w:val="auto"/>
                <w:lang w:eastAsia="pl-PL"/>
              </w:rPr>
            </w:pPr>
            <w:r w:rsidRPr="003529DE">
              <w:rPr>
                <w:rFonts w:eastAsia="Times New Roman"/>
                <w:color w:val="auto"/>
                <w:lang w:eastAsia="pl-PL"/>
              </w:rPr>
              <w:br/>
            </w:r>
            <w:r w:rsidRPr="003529DE">
              <w:rPr>
                <w:rFonts w:eastAsia="Times New Roman"/>
                <w:b/>
                <w:bCs/>
                <w:color w:val="auto"/>
                <w:lang w:eastAsia="pl-PL"/>
              </w:rPr>
              <w:t xml:space="preserve">II.1) Nazwa nadana zamówieniu przez zamawiającego: </w:t>
            </w:r>
            <w:r w:rsidRPr="003529DE">
              <w:rPr>
                <w:rFonts w:eastAsia="Times New Roman"/>
                <w:color w:val="auto"/>
                <w:lang w:eastAsia="pl-PL"/>
              </w:rPr>
              <w:t>Budowa linii kablowej oświetlenia ulicznego wraz z lokalizacją słupów oświetlenia ulicznego oraz linii kablowej monitoringu – Jarocin os. Bajkowe wraz z łącznikiem ul. Zagonowa – Powstańców Wlkp. oraz ul. Gajowa.</w:t>
            </w:r>
          </w:p>
          <w:p w:rsidR="003529DE" w:rsidRDefault="003529DE" w:rsidP="003529DE">
            <w:pPr>
              <w:spacing w:after="0" w:line="240" w:lineRule="auto"/>
              <w:jc w:val="both"/>
              <w:rPr>
                <w:rFonts w:eastAsia="Times New Roman"/>
                <w:color w:val="auto"/>
                <w:lang w:eastAsia="pl-PL"/>
              </w:rPr>
            </w:pPr>
            <w:r w:rsidRPr="003529DE">
              <w:rPr>
                <w:rFonts w:eastAsia="Times New Roman"/>
                <w:b/>
                <w:bCs/>
                <w:color w:val="auto"/>
                <w:lang w:eastAsia="pl-PL"/>
              </w:rPr>
              <w:t xml:space="preserve">Numer referencyjny: </w:t>
            </w:r>
            <w:r w:rsidRPr="003529DE">
              <w:rPr>
                <w:rFonts w:eastAsia="Times New Roman"/>
                <w:color w:val="auto"/>
                <w:lang w:eastAsia="pl-PL"/>
              </w:rPr>
              <w:t>ZUK/ZP/2/2016</w:t>
            </w:r>
          </w:p>
          <w:p w:rsidR="003529DE" w:rsidRPr="003529DE" w:rsidRDefault="003529DE" w:rsidP="003529DE">
            <w:pPr>
              <w:spacing w:after="0" w:line="240" w:lineRule="auto"/>
              <w:jc w:val="both"/>
              <w:rPr>
                <w:rFonts w:eastAsia="Times New Roman"/>
                <w:color w:val="auto"/>
                <w:lang w:eastAsia="pl-PL"/>
              </w:rPr>
            </w:pPr>
            <w:r w:rsidRPr="003529DE">
              <w:rPr>
                <w:rFonts w:eastAsia="Times New Roman"/>
                <w:b/>
                <w:bCs/>
                <w:color w:val="auto"/>
                <w:lang w:eastAsia="pl-PL"/>
              </w:rPr>
              <w:t xml:space="preserve">Przed wszczęciem postępowania o udzielenie zamówienia przeprowadzono dialog techniczny </w:t>
            </w:r>
          </w:p>
          <w:p w:rsidR="003529DE" w:rsidRPr="003529DE" w:rsidRDefault="003529DE" w:rsidP="003529DE">
            <w:pPr>
              <w:spacing w:after="0" w:line="240" w:lineRule="auto"/>
              <w:jc w:val="both"/>
              <w:rPr>
                <w:rFonts w:eastAsia="Times New Roman"/>
                <w:color w:val="auto"/>
                <w:lang w:eastAsia="pl-PL"/>
              </w:rPr>
            </w:pPr>
            <w:r w:rsidRPr="003529DE">
              <w:rPr>
                <w:rFonts w:eastAsia="Times New Roman"/>
                <w:color w:val="auto"/>
                <w:lang w:eastAsia="pl-PL"/>
              </w:rPr>
              <w:t xml:space="preserve">nie </w:t>
            </w:r>
          </w:p>
          <w:p w:rsidR="003529DE" w:rsidRPr="003529DE" w:rsidRDefault="003529DE" w:rsidP="003529DE">
            <w:pPr>
              <w:spacing w:after="0" w:line="240" w:lineRule="auto"/>
              <w:rPr>
                <w:rFonts w:eastAsia="Times New Roman"/>
                <w:color w:val="auto"/>
                <w:lang w:eastAsia="pl-PL"/>
              </w:rPr>
            </w:pPr>
            <w:r w:rsidRPr="003529DE">
              <w:rPr>
                <w:rFonts w:eastAsia="Times New Roman"/>
                <w:color w:val="auto"/>
                <w:lang w:eastAsia="pl-PL"/>
              </w:rPr>
              <w:br/>
            </w:r>
            <w:r w:rsidRPr="003529DE">
              <w:rPr>
                <w:rFonts w:eastAsia="Times New Roman"/>
                <w:b/>
                <w:bCs/>
                <w:color w:val="auto"/>
                <w:lang w:eastAsia="pl-PL"/>
              </w:rPr>
              <w:t xml:space="preserve">II.2) Rodzaj zamówienia: </w:t>
            </w:r>
            <w:r w:rsidRPr="003529DE">
              <w:rPr>
                <w:rFonts w:eastAsia="Times New Roman"/>
                <w:color w:val="auto"/>
                <w:lang w:eastAsia="pl-PL"/>
              </w:rPr>
              <w:t xml:space="preserve">roboty budowlane </w:t>
            </w:r>
            <w:r w:rsidRPr="003529DE">
              <w:rPr>
                <w:rFonts w:eastAsia="Times New Roman"/>
                <w:color w:val="auto"/>
                <w:lang w:eastAsia="pl-PL"/>
              </w:rPr>
              <w:br/>
            </w:r>
            <w:r w:rsidRPr="003529DE">
              <w:rPr>
                <w:rFonts w:eastAsia="Times New Roman"/>
                <w:b/>
                <w:bCs/>
                <w:color w:val="auto"/>
                <w:lang w:eastAsia="pl-PL"/>
              </w:rPr>
              <w:t>II.3) Informacja o możliwości składania ofert częściowych</w:t>
            </w:r>
            <w:r w:rsidRPr="003529DE">
              <w:rPr>
                <w:rFonts w:eastAsia="Times New Roman"/>
                <w:color w:val="auto"/>
                <w:lang w:eastAsia="pl-PL"/>
              </w:rPr>
              <w:br/>
              <w:t xml:space="preserve">Zamówienie podzielone jest na części: </w:t>
            </w:r>
          </w:p>
          <w:p w:rsidR="003529DE" w:rsidRPr="003529DE" w:rsidRDefault="003529DE" w:rsidP="003529DE">
            <w:pPr>
              <w:spacing w:after="0" w:line="240" w:lineRule="auto"/>
              <w:rPr>
                <w:rFonts w:eastAsia="Times New Roman"/>
                <w:color w:val="auto"/>
                <w:lang w:eastAsia="pl-PL"/>
              </w:rPr>
            </w:pPr>
            <w:r w:rsidRPr="003529DE">
              <w:rPr>
                <w:rFonts w:eastAsia="Times New Roman"/>
                <w:color w:val="auto"/>
                <w:lang w:eastAsia="pl-PL"/>
              </w:rPr>
              <w:t xml:space="preserve">Nie </w:t>
            </w:r>
          </w:p>
          <w:p w:rsidR="003529DE" w:rsidRDefault="003529DE" w:rsidP="003529DE">
            <w:pPr>
              <w:spacing w:after="0" w:line="240" w:lineRule="auto"/>
              <w:jc w:val="both"/>
              <w:rPr>
                <w:rFonts w:eastAsia="Times New Roman"/>
                <w:color w:val="auto"/>
                <w:lang w:eastAsia="pl-PL"/>
              </w:rPr>
            </w:pPr>
            <w:r w:rsidRPr="003529DE">
              <w:rPr>
                <w:rFonts w:eastAsia="Times New Roman"/>
                <w:color w:val="auto"/>
                <w:lang w:eastAsia="pl-PL"/>
              </w:rPr>
              <w:br/>
            </w:r>
            <w:r w:rsidRPr="003529DE">
              <w:rPr>
                <w:rFonts w:eastAsia="Times New Roman"/>
                <w:b/>
                <w:bCs/>
                <w:color w:val="auto"/>
                <w:lang w:eastAsia="pl-PL"/>
              </w:rPr>
              <w:t xml:space="preserve">II.4) Krótki opis przedmiotu zamówienia </w:t>
            </w:r>
            <w:r w:rsidRPr="003529DE">
              <w:rPr>
                <w:rFonts w:eastAsia="Times New Roman"/>
                <w:i/>
                <w:iCs/>
                <w:color w:val="auto"/>
                <w:lang w:eastAsia="pl-PL"/>
              </w:rPr>
              <w:t>(wielkość, zakres, rodzaj i ilość dostaw, usług lub robót budowlanych lub określenie zapotrzebowania i wymagań )</w:t>
            </w:r>
            <w:r w:rsidRPr="003529DE">
              <w:rPr>
                <w:rFonts w:eastAsia="Times New Roman"/>
                <w:b/>
                <w:bCs/>
                <w:color w:val="auto"/>
                <w:lang w:eastAsia="pl-PL"/>
              </w:rPr>
              <w:t xml:space="preserve"> a w przypadku partnerstwa innowacyjnego - określenie zapotrzebowania na innowacyjny produkt, usługę lub roboty budowlane: </w:t>
            </w:r>
            <w:r w:rsidRPr="003529DE">
              <w:rPr>
                <w:rFonts w:eastAsia="Times New Roman"/>
                <w:color w:val="auto"/>
                <w:lang w:eastAsia="pl-PL"/>
              </w:rPr>
              <w:t xml:space="preserve">Przedmiotem zamówienia jest budowa linii oświetlenia ulicznego o długości około1058 m, składającej się z trzech obwodów na os. Bajkowe wraz z łącznikiem ul. Zagonowa - Powstańców Wlkp. i ulicy Gajowej w Jarocinie. Ze względu na roboty drogowe na drodze dojazdowej do Osiedla Bajkowe (obwód II) oraz na części ul. Zagonowej (obwód III) zostały ułożone wcześniej kable zasilające do lamp. Kosztorysy dołączone do przetargu są pomniejszone o wcześniej wykonane roboty ziemne . Obwód I - Budowa linii kablowej oświetlenia ulicznego, zasilający oświetlenie obwód I o łącznej długości kabla 326-370 m, kabel YAKY 4x25 mm2 oraz słupy oświetleniowe typu stalowego, okrągłe ocynkowane stożkowe do wkopu bezpośredniego na wysięgnikach jednoramiennych w ilości 11 szt. Oprawy oświetleniowe typu LED 84 W z ograniczeniem mocy w ilości 11 szt. Obwód II – (kabel zasilający już ułożony) Budowa linii kablowej oświetlenia ulicznego, zasilający oświetlenie obwód II o łącznej długości kabla 271-299 m, kabel YAKY 4x25 mm2 oraz słupy oświetleniowe typu stalowego, okrągłe ocynkowane stożkowe do wkopu bezpośredniego bez wysięgników w ilości 7 szt. Oprawy oświetleniowe typu LED 30 W z ograniczeniem mocy w ilości 7 szt. Obwód III - (kabel częściowo ułożony na ul. Zagonowej) Budowa linii kablowej oświetlenia ulicznego, zasilający oświetlenie obwód III o łącznej długości kabla 461-531 m, kabel YAKY 4x25 mm2 oraz słupy oświetleniowy typu stalowego, okrągłe ocynkowane stożkowe do wkopu bezpośredniego na wysięgniku jednoramiennym w ilości 11 szt. Oprawy oświetleniowe typu LED 84 W z ograniczeniem mocy w ilości 11 szt. Układ Sterowania Układ sterowania oświetlenia umieszczony będzie w szafce, która zlokalizowana będzie obok skrzynki licznikowej energetycznej. Sterowanie układem opiera się na zastosowaniu sterownika SLC </w:t>
            </w:r>
            <w:proofErr w:type="spellStart"/>
            <w:r w:rsidRPr="003529DE">
              <w:rPr>
                <w:rFonts w:eastAsia="Times New Roman"/>
                <w:color w:val="auto"/>
                <w:lang w:eastAsia="pl-PL"/>
              </w:rPr>
              <w:t>Gateway</w:t>
            </w:r>
            <w:proofErr w:type="spellEnd"/>
            <w:r w:rsidRPr="003529DE">
              <w:rPr>
                <w:rFonts w:eastAsia="Times New Roman"/>
                <w:color w:val="auto"/>
                <w:lang w:eastAsia="pl-PL"/>
              </w:rPr>
              <w:t xml:space="preserve">. Sterowanie układem odbywać się powinno bez zastosowania żadnego dodatkowego okablowania. Linia kablowa światłowodowa monitoringu. System sieci światłowodowej składa się z szaf typu RACK 19 LAN bez osprzętu oraz z sieci światłowodowej wykonanej kablem światłowodowym do bezpośredniego układania w ziemi oraz kabla typu UTP 5e PE żel. Analogicznie do prac związanych z ułożeniem kabla zasilającego do lamp ułożony został kabel światłowodowy na tych samych lokalizacjach. Powyższy zakres robót związanych z ułożeniem kabli światłowodowych został ujęty w kosztorysach ofertowych. Szczegółowy opis przedmiotu zamówienia przedstawiają kosztorysy ofertowe (TOM IV) i dokumentacja techniczna (TOM III). Zakres prac dotyczący linii kablowej światłowodowej obejmuje tylko prace związane z ułożeniem kabli światłowodowych, przewodów UTP 5e żel i montażu szaf rozdzielczych z wyłączeniem wyposażenia. UWAGA! W przypadku, gdy dokumentacja techniczna bądź </w:t>
            </w:r>
            <w:proofErr w:type="spellStart"/>
            <w:r w:rsidRPr="003529DE">
              <w:rPr>
                <w:rFonts w:eastAsia="Times New Roman"/>
                <w:color w:val="auto"/>
                <w:lang w:eastAsia="pl-PL"/>
              </w:rPr>
              <w:t>STWiOR-SST</w:t>
            </w:r>
            <w:proofErr w:type="spellEnd"/>
            <w:r w:rsidRPr="003529DE">
              <w:rPr>
                <w:rFonts w:eastAsia="Times New Roman"/>
                <w:color w:val="auto"/>
                <w:lang w:eastAsia="pl-PL"/>
              </w:rPr>
              <w:t xml:space="preserve"> zawierać będzie nazwę producenta lub firmy, Zamawiający zastrzega możliwość zastosowania innych materiałów jednak o parametrach nie gorszych niż opisane w dokumentacji i kosztorysie ofertowym/przedmiarze. W odniesieniu do opraw oświetleniowych parametry te powinny być nie gorsze lub równoważne wobec parametrów jak poniżej: 1) dla łącznika ulicy Zagonowej z ulicą Powstańców Wlkp.: -całkowita moc oprawy nie większa niż 86W (moc początkowa eksploatacyjna), 88W (moc końcowa eksploatacyjna), -strumień świetlny oprawy nie mniejszy niż 10 340 </w:t>
            </w:r>
            <w:proofErr w:type="spellStart"/>
            <w:r w:rsidRPr="003529DE">
              <w:rPr>
                <w:rFonts w:eastAsia="Times New Roman"/>
                <w:color w:val="auto"/>
                <w:lang w:eastAsia="pl-PL"/>
              </w:rPr>
              <w:t>lm</w:t>
            </w:r>
            <w:proofErr w:type="spellEnd"/>
            <w:r w:rsidRPr="003529DE">
              <w:rPr>
                <w:rFonts w:eastAsia="Times New Roman"/>
                <w:color w:val="auto"/>
                <w:lang w:eastAsia="pl-PL"/>
              </w:rPr>
              <w:t xml:space="preserve">, -temperatura barwowa źródła światła LED-5000 K, -wskaźnik oddawania barw CRI większy lub równy 70, -nie akceptuje się stosowania opraw o dopuszczonej tolerancji w zakresie temperatury barwowej (np. 4500K- 5000K lub 5000K- 5500K), -krzywa LDT z optyką dedykowaną do oświetlenia dróg, -optyka zaprojektowana w oparciu o odbłyśnik dedykowany dla źródeł światła LED, -dystrybucja strumienia świetlnego w górną półprzestrzeń 0%, -montaż bezpośrednio na słupie lub wysięgniku, średnica głowicy 60mm lub 76mm, -zasilacz LED z trwałością gwarantowaną 100 000h z kontrolerem umożliwiającym komunikację z jednostką nadrzędną, która monitoruje parametry oprawy, -trwałość źródła LED nie mniejsza niż 100 000h -sterowanie wartością mocy opraw oraz monitorowanie parametrów pracy z wykorzystaniem przewodów zasilających, bez dodatkowego oprogramowania, -funkcja redukcji mocy realizowana poprzez obniżenie strumienia świetlnego całego modułu LED (strumień świetlny ulega redukcji o 50% przy zachowaniu rozsyłu bryły fotometrycznej oprawy jak dla 100% strumienia świetlnego), -standardowa ochrona przeciwprzepięciowa min 6kV, - obudowa z wysokociśnieniowego odlewu aluminium zaprojektowana specjalnie pod lampy LED (system odprowadzania ciepła gwarantujący trwałość i kontrolę nad spadkiem strumienia świetlnego w czasie), -IP66 dla całej oprawy, -waga oprawy nie większa niż 11,8kg, pow. boczna wiatrowa nie większa niż 0,07m2, -II klasa ochronności elektrycznej, -gwarancja producenta co najmniej 5 lat, -certyfikat ENEC. 2) dla drogi dojazdowej do Osiedla Bajkowe: -całkowita moc oprawy nie większa niż 33W (moc początkowa eksploatacyjna), 34W (moc końcowa eksploatacyjna), -strumień świetlny oprawy nie mniejszy niż 3 750 </w:t>
            </w:r>
            <w:proofErr w:type="spellStart"/>
            <w:r w:rsidRPr="003529DE">
              <w:rPr>
                <w:rFonts w:eastAsia="Times New Roman"/>
                <w:color w:val="auto"/>
                <w:lang w:eastAsia="pl-PL"/>
              </w:rPr>
              <w:t>lm</w:t>
            </w:r>
            <w:proofErr w:type="spellEnd"/>
            <w:r w:rsidRPr="003529DE">
              <w:rPr>
                <w:rFonts w:eastAsia="Times New Roman"/>
                <w:color w:val="auto"/>
                <w:lang w:eastAsia="pl-PL"/>
              </w:rPr>
              <w:t xml:space="preserve">, -temperatura barwowa źródła światła LED-5000 K, -wskaźnik oddawania barw CRI większy lub równy 70, -nie akceptuje się stosowania opraw o dopuszczonej tolerancji w zakresie temperatury barwowej (np. 4500K- 5000K lub 5000K-5500K), -krzywa LDT z optyką dedykowaną do oświetlenia dróg z doświetleniem pasa drogi bezpośrednio przy słupie-oprawie, -optyka zaprojektowana w oparciu o odbłyśnik dedykowany dla źródeł światła LED, -dystrybucja strumienia świetlnego w górną półprzestrzeń 0%, -montaż bezpośrednio na słupie lub wysięgniku, średnica głowicy 60mm lub 76mm, -zasilacz LED z trwałością gwarantowaną 100 000h z kontrolerem umożliwiającym komunikację z jednostką nadrzędną, która monitoruje parametry oprawy, -trwałość źródła LED nie mniejsza niż 100 000h -sterowanie wartością mocy opraw oraz monitorowanie parametrów pracy z wykorzystaniem przewodów zasilających, bez dodatkowego oprogramowania, -funkcja redukcji mocy realizowana poprzez obniżenie strumienia świetlnego całego modułu LED (strumień świetlny ulega redukcji o 50% przy zachowaniu rozsyłu bryły fotometrycznej oprawy jak dla 100% strumienia świetlnego), -standardowa ochrona przeciwprzepięciowa min 6kV, -obudowa z wysokociśnieniowego odlewu aluminium zaprojektowana specjalnie pod lampy LED (system odprowadzania ciepła gwarantujący trwałość i kontrolę nad spadkiem strumienia świetlnego w czasie), -IP66 dla całej oprawy, -waga oprawy nie większa niż 4,9kg, pow. boczna wiatrowa nie większa niż 0,05 m2, -II klasa ochronności elektrycznej, -gwarancja producenta co najmniej 5 lat, -certyfikat ENEC.. 3) dla ulicy Zagonowej.: -całkowita moc oprawy nie większa niż 86W (moc początkowa eksploatacyjna), 88W (moc końcowa eksploatacyjna), -strumień świetlny oprawy nie mniejszy niż 10 340 </w:t>
            </w:r>
            <w:proofErr w:type="spellStart"/>
            <w:r w:rsidRPr="003529DE">
              <w:rPr>
                <w:rFonts w:eastAsia="Times New Roman"/>
                <w:color w:val="auto"/>
                <w:lang w:eastAsia="pl-PL"/>
              </w:rPr>
              <w:t>lm</w:t>
            </w:r>
            <w:proofErr w:type="spellEnd"/>
            <w:r w:rsidRPr="003529DE">
              <w:rPr>
                <w:rFonts w:eastAsia="Times New Roman"/>
                <w:color w:val="auto"/>
                <w:lang w:eastAsia="pl-PL"/>
              </w:rPr>
              <w:t xml:space="preserve">, -temperatura barwowa źródła światła LED-5000 K, -wskaźnik oddawania barw CRI większy lub równy 70, -nie akceptuje się stosowania opraw o dopuszczonej tolerancji w zakresie temperatury barwowej (np. 4500K- 5000K lub 5000K- 5500K), -krzywa LDT z optyką dedykowaną do oświetlenia dróg, -optyka zaprojektowana w oparciu o odbłyśnik dedykowany dla źródeł światła LED, -dystrybucja strumienia świetlnego w górną półprzestrzeń 0%, -montaż bezpośrednio na słupie lub wysięgniku, średnica głowicy 60mm lub 76mm, -zasilacz LED z trwałością gwarantowaną 100 000h z kontrolerem umożliwiającym komunikację z jednostką nadrzędną, która monitoruje parametry oprawy, -trwałość źródła LED nie mniejsza niż 100 000h -sterowanie wartością mocy opraw oraz monitorowanie parametrów pracy z wykorzystaniem przewodów zasilających, bez dodatkowego oprogramowania, -funkcja redukcji mocy realizowana poprzez obniżenie strumienia świetlnego całego modułu LED (strumień świetlny ulega redukcji o 50% przy zachowaniu rozsyłu bryły fotometrycznej oprawy jak dla 100% strumienia świetlnego), -standardowa ochrona przeciwprzepięciowa min 6kV, -obudowa z wysokociśnieniowego odlewu aluminium zaprojektowana specjalnie pod lampy LED (system odprowadzania ciepła gwarantujący trwałość i kontrolę nad spadkiem strumienia świetlnego w czasie), -IP66 dla całej oprawy, -waga oprawy nie większa niż 11,8kg, pow. boczna wiatrowa nie większa niż 0,07m2, -II klasa ochronności elektrycznej, -gwarancja producenta co najmniej 5 lat, -certyfikat ENEC. </w:t>
            </w:r>
            <w:r w:rsidRPr="003529DE">
              <w:rPr>
                <w:rFonts w:eastAsia="Times New Roman"/>
                <w:color w:val="auto"/>
                <w:lang w:eastAsia="pl-PL"/>
              </w:rPr>
              <w:br/>
            </w:r>
            <w:r w:rsidRPr="003529DE">
              <w:rPr>
                <w:rFonts w:eastAsia="Times New Roman"/>
                <w:color w:val="auto"/>
                <w:lang w:eastAsia="pl-PL"/>
              </w:rPr>
              <w:br/>
            </w:r>
            <w:r w:rsidRPr="003529DE">
              <w:rPr>
                <w:rFonts w:eastAsia="Times New Roman"/>
                <w:b/>
                <w:bCs/>
                <w:color w:val="auto"/>
                <w:lang w:eastAsia="pl-PL"/>
              </w:rPr>
              <w:t xml:space="preserve">II.5) Główny </w:t>
            </w:r>
            <w:proofErr w:type="spellStart"/>
            <w:r w:rsidRPr="003529DE">
              <w:rPr>
                <w:rFonts w:eastAsia="Times New Roman"/>
                <w:b/>
                <w:bCs/>
                <w:color w:val="auto"/>
                <w:lang w:eastAsia="pl-PL"/>
              </w:rPr>
              <w:t>kod</w:t>
            </w:r>
            <w:proofErr w:type="spellEnd"/>
            <w:r w:rsidRPr="003529DE">
              <w:rPr>
                <w:rFonts w:eastAsia="Times New Roman"/>
                <w:b/>
                <w:bCs/>
                <w:color w:val="auto"/>
                <w:lang w:eastAsia="pl-PL"/>
              </w:rPr>
              <w:t xml:space="preserve"> CPV: </w:t>
            </w:r>
            <w:r w:rsidRPr="003529DE">
              <w:rPr>
                <w:rFonts w:eastAsia="Times New Roman"/>
                <w:color w:val="auto"/>
                <w:lang w:eastAsia="pl-PL"/>
              </w:rPr>
              <w:t>45231400-9</w:t>
            </w:r>
          </w:p>
          <w:p w:rsidR="003529DE" w:rsidRDefault="003529DE" w:rsidP="003529DE">
            <w:pPr>
              <w:spacing w:after="0" w:line="240" w:lineRule="auto"/>
              <w:jc w:val="both"/>
              <w:rPr>
                <w:rFonts w:eastAsia="Times New Roman"/>
                <w:color w:val="auto"/>
                <w:lang w:eastAsia="pl-PL"/>
              </w:rPr>
            </w:pPr>
            <w:r w:rsidRPr="003529DE">
              <w:rPr>
                <w:rFonts w:eastAsia="Times New Roman"/>
                <w:b/>
                <w:bCs/>
                <w:color w:val="auto"/>
                <w:lang w:eastAsia="pl-PL"/>
              </w:rPr>
              <w:t>Dodatkowe kody CPV:</w:t>
            </w:r>
            <w:r w:rsidRPr="003529DE">
              <w:rPr>
                <w:rFonts w:eastAsia="Times New Roman"/>
                <w:color w:val="auto"/>
                <w:lang w:eastAsia="pl-PL"/>
              </w:rPr>
              <w:t>45316110-9</w:t>
            </w:r>
          </w:p>
          <w:p w:rsidR="003529DE" w:rsidRDefault="003529DE" w:rsidP="003529DE">
            <w:pPr>
              <w:spacing w:after="0" w:line="240" w:lineRule="auto"/>
              <w:jc w:val="both"/>
              <w:rPr>
                <w:rFonts w:eastAsia="Times New Roman"/>
                <w:i/>
                <w:iCs/>
                <w:color w:val="auto"/>
                <w:lang w:eastAsia="pl-PL"/>
              </w:rPr>
            </w:pPr>
            <w:r w:rsidRPr="003529DE">
              <w:rPr>
                <w:rFonts w:eastAsia="Times New Roman"/>
                <w:b/>
                <w:bCs/>
                <w:color w:val="auto"/>
                <w:lang w:eastAsia="pl-PL"/>
              </w:rPr>
              <w:t xml:space="preserve">II.6) Całkowita wartość zamówienia </w:t>
            </w:r>
            <w:r w:rsidRPr="003529DE">
              <w:rPr>
                <w:rFonts w:eastAsia="Times New Roman"/>
                <w:i/>
                <w:iCs/>
                <w:color w:val="auto"/>
                <w:lang w:eastAsia="pl-PL"/>
              </w:rPr>
              <w:t>(jeżeli zamawiający podaje informacje o wartości zamówienia)</w:t>
            </w:r>
          </w:p>
          <w:p w:rsidR="003529DE" w:rsidRDefault="003529DE" w:rsidP="003529DE">
            <w:pPr>
              <w:spacing w:after="0" w:line="240" w:lineRule="auto"/>
              <w:jc w:val="both"/>
              <w:rPr>
                <w:rFonts w:eastAsia="Times New Roman"/>
                <w:color w:val="auto"/>
                <w:lang w:eastAsia="pl-PL"/>
              </w:rPr>
            </w:pPr>
            <w:r w:rsidRPr="003529DE">
              <w:rPr>
                <w:rFonts w:eastAsia="Times New Roman"/>
                <w:color w:val="auto"/>
                <w:lang w:eastAsia="pl-PL"/>
              </w:rPr>
              <w:t>Wartość bez VAT:</w:t>
            </w:r>
          </w:p>
          <w:p w:rsidR="003529DE" w:rsidRPr="003529DE" w:rsidRDefault="003529DE" w:rsidP="003529DE">
            <w:pPr>
              <w:spacing w:after="0" w:line="240" w:lineRule="auto"/>
              <w:jc w:val="both"/>
              <w:rPr>
                <w:rFonts w:eastAsia="Times New Roman"/>
                <w:color w:val="auto"/>
                <w:lang w:eastAsia="pl-PL"/>
              </w:rPr>
            </w:pPr>
            <w:r w:rsidRPr="003529DE">
              <w:rPr>
                <w:rFonts w:eastAsia="Times New Roman"/>
                <w:color w:val="auto"/>
                <w:lang w:eastAsia="pl-PL"/>
              </w:rPr>
              <w:t xml:space="preserve">Waluta: </w:t>
            </w:r>
          </w:p>
          <w:p w:rsidR="003529DE" w:rsidRPr="003529DE" w:rsidRDefault="003529DE" w:rsidP="003529DE">
            <w:pPr>
              <w:spacing w:after="0" w:line="240" w:lineRule="auto"/>
              <w:rPr>
                <w:rFonts w:eastAsia="Times New Roman"/>
                <w:color w:val="auto"/>
                <w:lang w:eastAsia="pl-PL"/>
              </w:rPr>
            </w:pPr>
            <w:r w:rsidRPr="003529DE">
              <w:rPr>
                <w:rFonts w:eastAsia="Times New Roman"/>
                <w:color w:val="auto"/>
                <w:lang w:eastAsia="pl-PL"/>
              </w:rPr>
              <w:br/>
            </w:r>
            <w:r w:rsidRPr="003529DE">
              <w:rPr>
                <w:rFonts w:eastAsia="Times New Roman"/>
                <w:i/>
                <w:iCs/>
                <w:color w:val="auto"/>
                <w:lang w:eastAsia="pl-PL"/>
              </w:rPr>
              <w:t>(w przypadku umów ramowych lub dynamicznego systemu zakupów – szacunkowa całkowita maksymalna wartość w całym okresie obowiązywania umowy ramowej lub dynamicznego systemu zakupów)</w:t>
            </w:r>
          </w:p>
          <w:p w:rsidR="003529DE" w:rsidRPr="003529DE" w:rsidRDefault="003529DE" w:rsidP="003529DE">
            <w:pPr>
              <w:spacing w:after="0" w:line="240" w:lineRule="auto"/>
              <w:jc w:val="both"/>
              <w:rPr>
                <w:rFonts w:eastAsia="Times New Roman"/>
                <w:color w:val="auto"/>
                <w:lang w:eastAsia="pl-PL"/>
              </w:rPr>
            </w:pPr>
            <w:r w:rsidRPr="003529DE">
              <w:rPr>
                <w:rFonts w:eastAsia="Times New Roman"/>
                <w:color w:val="auto"/>
                <w:lang w:eastAsia="pl-PL"/>
              </w:rPr>
              <w:br/>
            </w:r>
            <w:r w:rsidRPr="003529DE">
              <w:rPr>
                <w:rFonts w:eastAsia="Times New Roman"/>
                <w:b/>
                <w:bCs/>
                <w:color w:val="auto"/>
                <w:lang w:eastAsia="pl-PL"/>
              </w:rPr>
              <w:t xml:space="preserve">II.7) Czy przewiduje się udzielenie zamówień, o których mowa w art. 67 ust. 1 pkt 6 i 7 lub w art. 134 ust. 6 pkt 3 ustawy Pzp: </w:t>
            </w:r>
            <w:r w:rsidRPr="003529DE">
              <w:rPr>
                <w:rFonts w:eastAsia="Times New Roman"/>
                <w:color w:val="auto"/>
                <w:lang w:eastAsia="pl-PL"/>
              </w:rPr>
              <w:t xml:space="preserve">nie </w:t>
            </w:r>
            <w:r w:rsidRPr="003529DE">
              <w:rPr>
                <w:rFonts w:eastAsia="Times New Roman"/>
                <w:color w:val="auto"/>
                <w:lang w:eastAsia="pl-PL"/>
              </w:rPr>
              <w:br/>
            </w:r>
            <w:r w:rsidRPr="003529DE">
              <w:rPr>
                <w:rFonts w:eastAsia="Times New Roman"/>
                <w:b/>
                <w:bCs/>
                <w:color w:val="auto"/>
                <w:lang w:eastAsia="pl-PL"/>
              </w:rPr>
              <w:t>II.8) Okres, w którym realizowane będzie zamówienie lub okres, na który została zawarta umowa ramowa lub okres, na który został ustanowiony dynamiczny system zakupów:</w:t>
            </w:r>
          </w:p>
          <w:p w:rsidR="003529DE" w:rsidRPr="003529DE" w:rsidRDefault="003529DE" w:rsidP="003529DE">
            <w:pPr>
              <w:spacing w:after="0" w:line="240" w:lineRule="auto"/>
              <w:rPr>
                <w:rFonts w:eastAsia="Times New Roman"/>
                <w:color w:val="auto"/>
                <w:lang w:eastAsia="pl-PL"/>
              </w:rPr>
            </w:pPr>
            <w:r w:rsidRPr="003529DE">
              <w:rPr>
                <w:rFonts w:eastAsia="Times New Roman"/>
                <w:color w:val="auto"/>
                <w:lang w:eastAsia="pl-PL"/>
              </w:rPr>
              <w:t>data zakończenia: 15/12/2016</w:t>
            </w:r>
          </w:p>
          <w:p w:rsidR="003529DE" w:rsidRPr="003529DE" w:rsidRDefault="003529DE" w:rsidP="003529DE">
            <w:pPr>
              <w:spacing w:after="0" w:line="240" w:lineRule="auto"/>
              <w:rPr>
                <w:rFonts w:eastAsia="Times New Roman"/>
                <w:color w:val="auto"/>
                <w:lang w:eastAsia="pl-PL"/>
              </w:rPr>
            </w:pPr>
            <w:r w:rsidRPr="003529DE">
              <w:rPr>
                <w:rFonts w:eastAsia="Times New Roman"/>
                <w:color w:val="auto"/>
                <w:lang w:eastAsia="pl-PL"/>
              </w:rPr>
              <w:br/>
            </w:r>
            <w:r w:rsidRPr="003529DE">
              <w:rPr>
                <w:rFonts w:eastAsia="Times New Roman"/>
                <w:b/>
                <w:bCs/>
                <w:color w:val="auto"/>
                <w:lang w:eastAsia="pl-PL"/>
              </w:rPr>
              <w:t xml:space="preserve">II.9) Informacje dodatkowe: </w:t>
            </w:r>
          </w:p>
          <w:p w:rsidR="003529DE" w:rsidRPr="003529DE" w:rsidRDefault="003529DE" w:rsidP="003529DE">
            <w:pPr>
              <w:spacing w:after="0" w:line="240" w:lineRule="auto"/>
              <w:rPr>
                <w:rFonts w:eastAsia="Times New Roman"/>
                <w:color w:val="auto"/>
                <w:lang w:eastAsia="pl-PL"/>
              </w:rPr>
            </w:pPr>
            <w:r w:rsidRPr="003529DE">
              <w:rPr>
                <w:rFonts w:eastAsia="Times New Roman"/>
                <w:color w:val="auto"/>
                <w:u w:val="single"/>
                <w:lang w:eastAsia="pl-PL"/>
              </w:rPr>
              <w:t xml:space="preserve">SEKCJA III: INFORMACJE O CHARAKTERZE PRAWNYM, EKONOMICZNYM, FINANSOWYM I TECHNICZNYM </w:t>
            </w:r>
          </w:p>
          <w:p w:rsidR="003529DE" w:rsidRPr="003529DE" w:rsidRDefault="003529DE" w:rsidP="003529DE">
            <w:pPr>
              <w:spacing w:after="0" w:line="240" w:lineRule="auto"/>
              <w:rPr>
                <w:rFonts w:eastAsia="Times New Roman"/>
                <w:color w:val="auto"/>
                <w:lang w:eastAsia="pl-PL"/>
              </w:rPr>
            </w:pPr>
            <w:r w:rsidRPr="003529DE">
              <w:rPr>
                <w:rFonts w:eastAsia="Times New Roman"/>
                <w:b/>
                <w:bCs/>
                <w:color w:val="auto"/>
                <w:lang w:eastAsia="pl-PL"/>
              </w:rPr>
              <w:t xml:space="preserve">III.1) WARUNKI UDZIAŁU W POSTĘPOWANIU </w:t>
            </w:r>
          </w:p>
          <w:p w:rsidR="003529DE" w:rsidRDefault="003529DE" w:rsidP="003529DE">
            <w:pPr>
              <w:spacing w:after="0" w:line="240" w:lineRule="auto"/>
              <w:rPr>
                <w:rFonts w:eastAsia="Times New Roman"/>
                <w:b/>
                <w:bCs/>
                <w:color w:val="auto"/>
                <w:lang w:eastAsia="pl-PL"/>
              </w:rPr>
            </w:pPr>
            <w:r w:rsidRPr="003529DE">
              <w:rPr>
                <w:rFonts w:eastAsia="Times New Roman"/>
                <w:b/>
                <w:bCs/>
                <w:color w:val="auto"/>
                <w:lang w:eastAsia="pl-PL"/>
              </w:rPr>
              <w:t>III.1.1) Kompetencje lub uprawnienia do prowadzenia określonej działalności zawodowej, o ile wynika to z odrębnych przepisów</w:t>
            </w:r>
            <w:r w:rsidRPr="003529DE">
              <w:rPr>
                <w:rFonts w:eastAsia="Times New Roman"/>
                <w:color w:val="auto"/>
                <w:lang w:eastAsia="pl-PL"/>
              </w:rPr>
              <w:br/>
              <w:t>Określenie warunków: Zamawiający nie określa warunku.</w:t>
            </w:r>
            <w:r w:rsidRPr="003529DE">
              <w:rPr>
                <w:rFonts w:eastAsia="Times New Roman"/>
                <w:color w:val="auto"/>
                <w:lang w:eastAsia="pl-PL"/>
              </w:rPr>
              <w:br/>
              <w:t xml:space="preserve">Informacje dodatkowe </w:t>
            </w:r>
            <w:r w:rsidRPr="003529DE">
              <w:rPr>
                <w:rFonts w:eastAsia="Times New Roman"/>
                <w:color w:val="auto"/>
                <w:lang w:eastAsia="pl-PL"/>
              </w:rPr>
              <w:br/>
            </w:r>
            <w:r w:rsidRPr="003529DE">
              <w:rPr>
                <w:rFonts w:eastAsia="Times New Roman"/>
                <w:b/>
                <w:bCs/>
                <w:color w:val="auto"/>
                <w:lang w:eastAsia="pl-PL"/>
              </w:rPr>
              <w:t xml:space="preserve">III.1.2) Sytuacja finansowa lub ekonomiczna </w:t>
            </w:r>
            <w:r w:rsidRPr="003529DE">
              <w:rPr>
                <w:rFonts w:eastAsia="Times New Roman"/>
                <w:color w:val="auto"/>
                <w:lang w:eastAsia="pl-PL"/>
              </w:rPr>
              <w:br/>
              <w:t>Określenie warunków: Zamawiający nie określa warunku.</w:t>
            </w:r>
            <w:r w:rsidRPr="003529DE">
              <w:rPr>
                <w:rFonts w:eastAsia="Times New Roman"/>
                <w:color w:val="auto"/>
                <w:lang w:eastAsia="pl-PL"/>
              </w:rPr>
              <w:br/>
              <w:t xml:space="preserve">Informacje dodatkowe </w:t>
            </w:r>
            <w:r w:rsidRPr="003529DE">
              <w:rPr>
                <w:rFonts w:eastAsia="Times New Roman"/>
                <w:color w:val="auto"/>
                <w:lang w:eastAsia="pl-PL"/>
              </w:rPr>
              <w:br/>
            </w:r>
            <w:r w:rsidRPr="003529DE">
              <w:rPr>
                <w:rFonts w:eastAsia="Times New Roman"/>
                <w:b/>
                <w:bCs/>
                <w:color w:val="auto"/>
                <w:lang w:eastAsia="pl-PL"/>
              </w:rPr>
              <w:t xml:space="preserve">III.1.3) Zdolność techniczna lub zawodowa </w:t>
            </w:r>
          </w:p>
          <w:p w:rsidR="003529DE" w:rsidRDefault="003529DE" w:rsidP="003529DE">
            <w:pPr>
              <w:spacing w:after="0" w:line="240" w:lineRule="auto"/>
              <w:jc w:val="both"/>
              <w:rPr>
                <w:rFonts w:eastAsia="Times New Roman"/>
                <w:color w:val="auto"/>
                <w:lang w:eastAsia="pl-PL"/>
              </w:rPr>
            </w:pPr>
            <w:r w:rsidRPr="003529DE">
              <w:rPr>
                <w:rFonts w:eastAsia="Times New Roman"/>
                <w:color w:val="auto"/>
                <w:lang w:eastAsia="pl-PL"/>
              </w:rPr>
              <w:t>Określenie warunków: w zakresie doświadczenia: Zamawiający uzna warunek za spełniony jeżeli wykonawca wykaże się, doświadczeniem w wykonaniu co najmniej 1 roboty polegającej na budowie lub przebudowie linii kablowej oświetlenia o wartości minimum 100 000,00 zł brutto w okresie ostatnich pięciu lat przed upływem terminu składania ofert, a jeżeli okres prowadzenia działalności jest krótszy – w tym okresie. b) w zakresie potencjału kadrowego: Zamawiający uzna warunek za spełniony jeżeli wykonawca wykaże, że dysponuje lub będzie dysponował: - co najmniej 1 osobą do pełnienia funkcji kierownika budowy - kierownik robót, który posiada uprawnienia niezbędne do wykonywania prac wymagane przepisami ustawy Prawo budowane tj. uprawnienia o specjalności elektrycznej w zakresie sieci i instalacji elektrycznych lub odpowiadające im ważne uprawnienia budowlane, które zostały wydane na podstawie wcześniej obowiązujących przepisów, - co najmniej 1 osobą posiadającą kwalifikacje grupy E min. 1 kV, - co najmniej 1 osobą posiadającą kwalifikacje grupy D min. 1 kV. W przypadku posiadania wymaganych uprawnień jedna osoba może łączyć wymienione funkcje.</w:t>
            </w:r>
          </w:p>
          <w:p w:rsidR="003529DE" w:rsidRDefault="003529DE" w:rsidP="003529DE">
            <w:pPr>
              <w:spacing w:after="0" w:line="240" w:lineRule="auto"/>
              <w:jc w:val="both"/>
              <w:rPr>
                <w:rFonts w:eastAsia="Times New Roman"/>
                <w:color w:val="auto"/>
                <w:lang w:eastAsia="pl-PL"/>
              </w:rPr>
            </w:pPr>
            <w:r w:rsidRPr="003529DE">
              <w:rPr>
                <w:rFonts w:eastAsia="Times New Roman"/>
                <w:color w:val="auto"/>
                <w:lang w:eastAsia="pl-PL"/>
              </w:rPr>
              <w:t>Zamawiający wymaga od wykonawców wskazania w ofercie lub we wniosku o dopuszczenie do udziału w postępowaniu imion i nazwisk osób wykonujących czynności przy realizacji zamówienia wraz z informacją o kwalifikacjach zawodowych lub doświadczeniu tych osób: nie</w:t>
            </w:r>
          </w:p>
          <w:p w:rsidR="003529DE" w:rsidRPr="003529DE" w:rsidRDefault="003529DE" w:rsidP="003529DE">
            <w:pPr>
              <w:spacing w:after="0" w:line="240" w:lineRule="auto"/>
              <w:jc w:val="both"/>
              <w:rPr>
                <w:rFonts w:eastAsia="Times New Roman"/>
                <w:color w:val="auto"/>
                <w:lang w:eastAsia="pl-PL"/>
              </w:rPr>
            </w:pPr>
            <w:r w:rsidRPr="003529DE">
              <w:rPr>
                <w:rFonts w:eastAsia="Times New Roman"/>
                <w:color w:val="auto"/>
                <w:lang w:eastAsia="pl-PL"/>
              </w:rPr>
              <w:t xml:space="preserve">Informacje dodatkowe: </w:t>
            </w:r>
          </w:p>
          <w:p w:rsidR="003529DE" w:rsidRPr="003529DE" w:rsidRDefault="003529DE" w:rsidP="003529DE">
            <w:pPr>
              <w:spacing w:after="0" w:line="240" w:lineRule="auto"/>
              <w:rPr>
                <w:rFonts w:eastAsia="Times New Roman"/>
                <w:color w:val="auto"/>
                <w:lang w:eastAsia="pl-PL"/>
              </w:rPr>
            </w:pPr>
            <w:r w:rsidRPr="003529DE">
              <w:rPr>
                <w:rFonts w:eastAsia="Times New Roman"/>
                <w:b/>
                <w:bCs/>
                <w:color w:val="auto"/>
                <w:lang w:eastAsia="pl-PL"/>
              </w:rPr>
              <w:t xml:space="preserve">III.2) PODSTAWY WYKLUCZENIA </w:t>
            </w:r>
          </w:p>
          <w:p w:rsidR="003529DE" w:rsidRPr="003529DE" w:rsidRDefault="003529DE" w:rsidP="003529DE">
            <w:pPr>
              <w:spacing w:after="0" w:line="240" w:lineRule="auto"/>
              <w:rPr>
                <w:rFonts w:eastAsia="Times New Roman"/>
                <w:color w:val="auto"/>
                <w:lang w:eastAsia="pl-PL"/>
              </w:rPr>
            </w:pPr>
            <w:r w:rsidRPr="003529DE">
              <w:rPr>
                <w:rFonts w:eastAsia="Times New Roman"/>
                <w:b/>
                <w:bCs/>
                <w:color w:val="auto"/>
                <w:lang w:eastAsia="pl-PL"/>
              </w:rPr>
              <w:t>III.2.1) Podstawy wykluczenia określone w art. 24 ust. 1 ustawy Pzp</w:t>
            </w:r>
            <w:r w:rsidRPr="003529DE">
              <w:rPr>
                <w:rFonts w:eastAsia="Times New Roman"/>
                <w:color w:val="auto"/>
                <w:lang w:eastAsia="pl-PL"/>
              </w:rPr>
              <w:br/>
            </w:r>
            <w:r w:rsidRPr="003529DE">
              <w:rPr>
                <w:rFonts w:eastAsia="Times New Roman"/>
                <w:b/>
                <w:bCs/>
                <w:color w:val="auto"/>
                <w:lang w:eastAsia="pl-PL"/>
              </w:rPr>
              <w:t>III.2.2) Zamawiający przewiduje wykluczenie wykonawcy na podstawie art. 24 ust. 5 ustawy Pzp</w:t>
            </w:r>
            <w:r w:rsidRPr="003529DE">
              <w:rPr>
                <w:rFonts w:eastAsia="Times New Roman"/>
                <w:color w:val="auto"/>
                <w:lang w:eastAsia="pl-PL"/>
              </w:rPr>
              <w:t xml:space="preserve"> tak </w:t>
            </w:r>
            <w:r w:rsidRPr="003529DE">
              <w:rPr>
                <w:rFonts w:eastAsia="Times New Roman"/>
                <w:color w:val="auto"/>
                <w:lang w:eastAsia="pl-PL"/>
              </w:rPr>
              <w:br/>
              <w:t xml:space="preserve">Zamawiający przewiduje następujące fakultatywne podstawy wykluczenia: </w:t>
            </w:r>
            <w:r w:rsidRPr="003529DE">
              <w:rPr>
                <w:rFonts w:eastAsia="Times New Roman"/>
                <w:color w:val="auto"/>
                <w:lang w:eastAsia="pl-PL"/>
              </w:rPr>
              <w:br/>
              <w:t xml:space="preserve">(podstawa wykluczenia określona w art. 24 ust. 5 pkt 1 ustawy Pzp) </w:t>
            </w:r>
            <w:r w:rsidRPr="003529DE">
              <w:rPr>
                <w:rFonts w:eastAsia="Times New Roman"/>
                <w:color w:val="auto"/>
                <w:lang w:eastAsia="pl-PL"/>
              </w:rPr>
              <w:br/>
              <w:t xml:space="preserve">(podstawa wykluczenia określona w art. 24 ust. 5 pkt 4 ustawy Pzp) </w:t>
            </w:r>
            <w:r w:rsidRPr="003529DE">
              <w:rPr>
                <w:rFonts w:eastAsia="Times New Roman"/>
                <w:color w:val="auto"/>
                <w:lang w:eastAsia="pl-PL"/>
              </w:rPr>
              <w:br/>
              <w:t xml:space="preserve">(podstawa wykluczenia określona w art. 24 ust. 5 pkt 8 ustawy Pzp) </w:t>
            </w:r>
          </w:p>
          <w:p w:rsidR="003529DE" w:rsidRPr="003529DE" w:rsidRDefault="003529DE" w:rsidP="003529DE">
            <w:pPr>
              <w:spacing w:after="0" w:line="240" w:lineRule="auto"/>
              <w:jc w:val="both"/>
              <w:rPr>
                <w:rFonts w:eastAsia="Times New Roman"/>
                <w:color w:val="auto"/>
                <w:lang w:eastAsia="pl-PL"/>
              </w:rPr>
            </w:pPr>
            <w:r w:rsidRPr="003529DE">
              <w:rPr>
                <w:rFonts w:eastAsia="Times New Roman"/>
                <w:b/>
                <w:bCs/>
                <w:color w:val="auto"/>
                <w:lang w:eastAsia="pl-PL"/>
              </w:rPr>
              <w:t xml:space="preserve">III.3) WYKAZ OŚWIADCZEŃ SKŁADANYCH PRZEZ WYKONAWCĘ W CELU WSTĘPNEGO POTWIERDZENIA, ŻE NIE PODLEGA ON WYKLUCZENIU ORAZ SPEŁNIA WARUNKI UDZIAŁU W POSTĘPOWANIU ORAZ SPEŁNIA KRYTERIA SELEKCJI </w:t>
            </w:r>
          </w:p>
          <w:p w:rsidR="003529DE" w:rsidRDefault="003529DE" w:rsidP="003529DE">
            <w:pPr>
              <w:spacing w:after="0" w:line="240" w:lineRule="auto"/>
              <w:jc w:val="both"/>
              <w:rPr>
                <w:rFonts w:eastAsia="Times New Roman"/>
                <w:b/>
                <w:bCs/>
                <w:color w:val="auto"/>
                <w:lang w:eastAsia="pl-PL"/>
              </w:rPr>
            </w:pPr>
            <w:r w:rsidRPr="003529DE">
              <w:rPr>
                <w:rFonts w:eastAsia="Times New Roman"/>
                <w:b/>
                <w:bCs/>
                <w:color w:val="auto"/>
                <w:lang w:eastAsia="pl-PL"/>
              </w:rPr>
              <w:t>Oświadczenie o niepodleganiu wykluczeniu oraz spełnianiu warunków udziału w postępowaniu</w:t>
            </w:r>
          </w:p>
          <w:p w:rsidR="003529DE" w:rsidRDefault="003529DE" w:rsidP="003529DE">
            <w:pPr>
              <w:spacing w:after="0" w:line="240" w:lineRule="auto"/>
              <w:jc w:val="both"/>
              <w:rPr>
                <w:rFonts w:eastAsia="Times New Roman"/>
                <w:b/>
                <w:bCs/>
                <w:color w:val="auto"/>
                <w:lang w:eastAsia="pl-PL"/>
              </w:rPr>
            </w:pPr>
            <w:r w:rsidRPr="003529DE">
              <w:rPr>
                <w:rFonts w:eastAsia="Times New Roman"/>
                <w:color w:val="auto"/>
                <w:lang w:eastAsia="pl-PL"/>
              </w:rPr>
              <w:t xml:space="preserve">tak </w:t>
            </w:r>
            <w:r w:rsidRPr="003529DE">
              <w:rPr>
                <w:rFonts w:eastAsia="Times New Roman"/>
                <w:color w:val="auto"/>
                <w:lang w:eastAsia="pl-PL"/>
              </w:rPr>
              <w:br/>
            </w:r>
            <w:r w:rsidRPr="003529DE">
              <w:rPr>
                <w:rFonts w:eastAsia="Times New Roman"/>
                <w:b/>
                <w:bCs/>
                <w:color w:val="auto"/>
                <w:lang w:eastAsia="pl-PL"/>
              </w:rPr>
              <w:t>Oświadczenie o spełnianiu kryteriów selekcji</w:t>
            </w:r>
          </w:p>
          <w:p w:rsidR="003529DE" w:rsidRPr="003529DE" w:rsidRDefault="003529DE" w:rsidP="003529DE">
            <w:pPr>
              <w:spacing w:after="0" w:line="240" w:lineRule="auto"/>
              <w:jc w:val="both"/>
              <w:rPr>
                <w:rFonts w:eastAsia="Times New Roman"/>
                <w:color w:val="auto"/>
                <w:lang w:eastAsia="pl-PL"/>
              </w:rPr>
            </w:pPr>
            <w:r w:rsidRPr="003529DE">
              <w:rPr>
                <w:rFonts w:eastAsia="Times New Roman"/>
                <w:color w:val="auto"/>
                <w:lang w:eastAsia="pl-PL"/>
              </w:rPr>
              <w:t xml:space="preserve">nie </w:t>
            </w:r>
          </w:p>
          <w:p w:rsidR="003529DE" w:rsidRPr="003529DE" w:rsidRDefault="003529DE" w:rsidP="003529DE">
            <w:pPr>
              <w:spacing w:after="0" w:line="240" w:lineRule="auto"/>
              <w:jc w:val="both"/>
              <w:rPr>
                <w:rFonts w:eastAsia="Times New Roman"/>
                <w:color w:val="auto"/>
                <w:lang w:eastAsia="pl-PL"/>
              </w:rPr>
            </w:pPr>
            <w:r w:rsidRPr="003529DE">
              <w:rPr>
                <w:rFonts w:eastAsia="Times New Roman"/>
                <w:b/>
                <w:bCs/>
                <w:color w:val="auto"/>
                <w:lang w:eastAsia="pl-PL"/>
              </w:rPr>
              <w:t xml:space="preserve">III.4) WYKAZ OŚWIADCZEŃ LUB DOKUMENTÓW , SKŁADANYCH PRZEZ WYKONAWCĘ W POSTĘPOWANIU NA WEZWANIE ZAMAWIAJACEGO W CELU POTWIERDZENIA OKOLICZNOŚCI, O KTÓRYCH MOWA W ART. 25 UST. 1 PKT 3 USTAWY PZP: </w:t>
            </w:r>
          </w:p>
          <w:p w:rsidR="003529DE" w:rsidRDefault="003529DE" w:rsidP="003529DE">
            <w:pPr>
              <w:spacing w:after="0" w:line="240" w:lineRule="auto"/>
              <w:jc w:val="both"/>
              <w:rPr>
                <w:rFonts w:eastAsia="Times New Roman"/>
                <w:color w:val="auto"/>
                <w:lang w:eastAsia="pl-PL"/>
              </w:rPr>
            </w:pPr>
            <w:r w:rsidRPr="003529DE">
              <w:rPr>
                <w:rFonts w:eastAsia="Times New Roman"/>
                <w:color w:val="auto"/>
                <w:lang w:eastAsia="pl-PL"/>
              </w:rPr>
              <w:t xml:space="preserve">a) zaświadczenia właściwego naczelnika urzędu skarbowego potwierdzającego, że Wykonawca nie zalega z opłacaniem podatków, wystawionego nie wcześniej niż 3 miesiące przed upływem terminu składania ofert albo wniosków o dopuszczenie do udziału w postępowaniu, lub innego dokumentu potwierdzającego, że Wykonawca zawarł porozumienie z właściwym organem podatkowym w sprawie spłat tych należności wraz z ewentualnymi odsetkami lub grzywnami, w szczególności uzyskał przewidziane prawem zwolnienie, odroczenie lub rozłożenie na raty zaległych płatności lub wstrzymanie w całości wykonania decyzji właściwego organu; </w:t>
            </w:r>
          </w:p>
          <w:p w:rsidR="003529DE" w:rsidRDefault="003529DE" w:rsidP="003529DE">
            <w:pPr>
              <w:spacing w:after="0" w:line="240" w:lineRule="auto"/>
              <w:jc w:val="both"/>
              <w:rPr>
                <w:rFonts w:eastAsia="Times New Roman"/>
                <w:color w:val="auto"/>
                <w:lang w:eastAsia="pl-PL"/>
              </w:rPr>
            </w:pPr>
            <w:r w:rsidRPr="003529DE">
              <w:rPr>
                <w:rFonts w:eastAsia="Times New Roman"/>
                <w:color w:val="auto"/>
                <w:lang w:eastAsia="pl-PL"/>
              </w:rPr>
              <w:t xml:space="preserve">b) zaświadczenia właściwej terenowej jednostki organizacyjnej Zakładu Ubezpieczeń Społecznych lub Kasy Rolniczego Ubezpieczenia Społecznego albo innego dokumentu potwierdzającego, że Wykonawca nie zalega z opłacaniem składek na ubezpieczenia społeczne lub zdrowotne, wystawionego nie wcześniej niż 3 miesiące przed upływem terminu składania ofert albo wniosków o dopuszczenie do udziału w postępowaniu, lub innego dokumentu potwierdzającego, że Wykonawca zawarł porozumienie z właściwym organem w sprawie spłat tych należności wraz z ewentualnymi odsetkami lub grzywnami, w szczególności uzyskał przewidziane prawem zwolnienie, odroczenie lub rozłożenie na raty zaległych płatności lub wstrzymanie w całości wykonania decyzji właściwego organu; </w:t>
            </w:r>
          </w:p>
          <w:p w:rsidR="003529DE" w:rsidRDefault="003529DE" w:rsidP="003529DE">
            <w:pPr>
              <w:spacing w:after="0" w:line="240" w:lineRule="auto"/>
              <w:jc w:val="both"/>
              <w:rPr>
                <w:rFonts w:eastAsia="Times New Roman"/>
                <w:color w:val="auto"/>
                <w:lang w:eastAsia="pl-PL"/>
              </w:rPr>
            </w:pPr>
            <w:r w:rsidRPr="003529DE">
              <w:rPr>
                <w:rFonts w:eastAsia="Times New Roman"/>
                <w:color w:val="auto"/>
                <w:lang w:eastAsia="pl-PL"/>
              </w:rPr>
              <w:t>c) odpisu z właściwego rejestru lub z centralnej ewidencji i informacji o działalności gospodarczej, jeżeli odrębne przepisy wymagają wpisu do rejestru lub ewidencji, w celu potwierdzenia braku podstaw wykluczenia na podstawie art. 24 ust. 5 pkt 1 ustawy;</w:t>
            </w:r>
          </w:p>
          <w:p w:rsidR="003529DE" w:rsidRDefault="003529DE" w:rsidP="003529DE">
            <w:pPr>
              <w:spacing w:after="0" w:line="240" w:lineRule="auto"/>
              <w:jc w:val="both"/>
              <w:rPr>
                <w:rFonts w:eastAsia="Times New Roman"/>
                <w:color w:val="auto"/>
                <w:lang w:eastAsia="pl-PL"/>
              </w:rPr>
            </w:pPr>
            <w:r w:rsidRPr="003529DE">
              <w:rPr>
                <w:rFonts w:eastAsia="Times New Roman"/>
                <w:color w:val="auto"/>
                <w:lang w:eastAsia="pl-PL"/>
              </w:rPr>
              <w:t xml:space="preserve">d) oświadczenia Wykonawcy o przynależności albo braku przynależności do tej samej grupy kapitałowej; w przypadku przynależności do tej samej grupy kapitałowej Wykonawca może złożyć wraz z oświadczeniem dokumenty bądź informacje potwierdzające, że powiązania z innym Wykonawcą nie prowadzą do zakłócenia konkurencji w postępowaniu. </w:t>
            </w:r>
          </w:p>
          <w:p w:rsidR="003529DE" w:rsidRDefault="003529DE" w:rsidP="003529DE">
            <w:pPr>
              <w:spacing w:after="0" w:line="240" w:lineRule="auto"/>
              <w:jc w:val="both"/>
              <w:rPr>
                <w:rFonts w:eastAsia="Times New Roman"/>
                <w:color w:val="auto"/>
                <w:lang w:eastAsia="pl-PL"/>
              </w:rPr>
            </w:pPr>
            <w:r w:rsidRPr="003529DE">
              <w:rPr>
                <w:rFonts w:eastAsia="Times New Roman"/>
                <w:color w:val="auto"/>
                <w:lang w:eastAsia="pl-PL"/>
              </w:rPr>
              <w:t>Wykonawca, który polega na zdolnościach lub sytuacji innych podmiotów na zasadach określonych w art. 22a ustawy Pzp, zobowiązany jest do przedstawienia w odniesieniu do tych podmiotów dokumentów wymienionych powyżej lit a)–c).</w:t>
            </w:r>
          </w:p>
          <w:p w:rsidR="003529DE" w:rsidRPr="003529DE" w:rsidRDefault="003529DE" w:rsidP="003529DE">
            <w:pPr>
              <w:spacing w:after="0" w:line="240" w:lineRule="auto"/>
              <w:jc w:val="both"/>
              <w:rPr>
                <w:rFonts w:eastAsia="Times New Roman"/>
                <w:color w:val="auto"/>
                <w:lang w:eastAsia="pl-PL"/>
              </w:rPr>
            </w:pPr>
          </w:p>
          <w:p w:rsidR="003529DE" w:rsidRPr="003529DE" w:rsidRDefault="003529DE" w:rsidP="003529DE">
            <w:pPr>
              <w:spacing w:after="0" w:line="240" w:lineRule="auto"/>
              <w:jc w:val="both"/>
              <w:rPr>
                <w:rFonts w:eastAsia="Times New Roman"/>
                <w:color w:val="auto"/>
                <w:lang w:eastAsia="pl-PL"/>
              </w:rPr>
            </w:pPr>
            <w:r w:rsidRPr="003529DE">
              <w:rPr>
                <w:rFonts w:eastAsia="Times New Roman"/>
                <w:b/>
                <w:bCs/>
                <w:color w:val="auto"/>
                <w:lang w:eastAsia="pl-PL"/>
              </w:rPr>
              <w:t xml:space="preserve">III.5) WYKAZ OŚWIADCZEŃ LUB DOKUMENTÓW SKŁADANYCH PRZEZ WYKONAWCĘ W POSTĘPOWANIU NA WEZWANIE ZAMAWIAJACEGO W CELU POTWIERDZENIA OKOLICZNOŚCI, O KTÓRYCH MOWA W ART. 25 UST. 1 PKT 1 USTAWY PZP </w:t>
            </w:r>
          </w:p>
          <w:p w:rsidR="003529DE" w:rsidRDefault="003529DE" w:rsidP="003529DE">
            <w:pPr>
              <w:spacing w:after="0" w:line="240" w:lineRule="auto"/>
              <w:jc w:val="both"/>
              <w:rPr>
                <w:rFonts w:eastAsia="Times New Roman"/>
                <w:color w:val="auto"/>
                <w:lang w:eastAsia="pl-PL"/>
              </w:rPr>
            </w:pPr>
            <w:r w:rsidRPr="003529DE">
              <w:rPr>
                <w:rFonts w:eastAsia="Times New Roman"/>
                <w:b/>
                <w:bCs/>
                <w:color w:val="auto"/>
                <w:lang w:eastAsia="pl-PL"/>
              </w:rPr>
              <w:t>III.5.1) W ZAKRESIE SPEŁNIANIA WARUNKÓW UDZIAŁU W POSTĘPOWANIU:</w:t>
            </w:r>
            <w:r w:rsidRPr="003529DE">
              <w:rPr>
                <w:rFonts w:eastAsia="Times New Roman"/>
                <w:color w:val="auto"/>
                <w:lang w:eastAsia="pl-PL"/>
              </w:rPr>
              <w:br/>
              <w:t xml:space="preserve">a) wykaz robót budowlanych wykonanych nie wcześniej niż w okresie 5 lat przed upływem terminu składania ofert, a jeżeli okres prowadzenia działalności jest krótszy - w tym okresie, wraz z podaniem ich rodzaju, wartości, daty, miejsca wykonania i podmiotów, na rzecz których roboty te zostały wykonane, z załączeniem dowodów określających czy te roboty budowlane zostały wykonane należycie, w szczególności informacji o tym czy roboty zostały wykonane zgodnie z przepisami prawa budowlanego i prawidłowo ukończone, przy czym dowodami, o których mowa, są referencje bądź inne dokumenty wystawione przez podmiot, na rzecz którego roboty budowlane były wykonane, a jeżeli z uzasadnionej przyczyny o obiektywnym charakterze wykonawca nie jest w stanie uzyskać tych dokumentów – inne dokumenty, </w:t>
            </w:r>
          </w:p>
          <w:p w:rsidR="003529DE" w:rsidRDefault="003529DE" w:rsidP="003529DE">
            <w:pPr>
              <w:spacing w:after="0" w:line="240" w:lineRule="auto"/>
              <w:jc w:val="both"/>
              <w:rPr>
                <w:rFonts w:eastAsia="Times New Roman"/>
                <w:color w:val="auto"/>
                <w:lang w:eastAsia="pl-PL"/>
              </w:rPr>
            </w:pPr>
            <w:r w:rsidRPr="003529DE">
              <w:rPr>
                <w:rFonts w:eastAsia="Times New Roman"/>
                <w:color w:val="auto"/>
                <w:lang w:eastAsia="pl-PL"/>
              </w:rPr>
              <w:t>b) wykaz osób, skierowanych przez wykonawcę do realizacji zamówienia publicznego, w szczególności odpowiedzialnych za kierowanie robotami budowlanymi, wraz z informacjami na temat ich kwalifikacji zawodowych, uprawnień, doświadczenia i wykształcenia niezbędnych do wykonania zamówienia publicznego, a także zakresu wykonywanych przez nie czynności oraz informacją o podstawie do dysponowania tymi osobami.</w:t>
            </w:r>
          </w:p>
          <w:p w:rsidR="003529DE" w:rsidRPr="003529DE" w:rsidRDefault="003529DE" w:rsidP="003529DE">
            <w:pPr>
              <w:spacing w:after="0" w:line="240" w:lineRule="auto"/>
              <w:jc w:val="both"/>
              <w:rPr>
                <w:rFonts w:eastAsia="Times New Roman"/>
                <w:color w:val="auto"/>
                <w:lang w:eastAsia="pl-PL"/>
              </w:rPr>
            </w:pPr>
            <w:r w:rsidRPr="003529DE">
              <w:rPr>
                <w:rFonts w:eastAsia="Times New Roman"/>
                <w:color w:val="auto"/>
                <w:lang w:eastAsia="pl-PL"/>
              </w:rPr>
              <w:t xml:space="preserve"> </w:t>
            </w:r>
            <w:r w:rsidRPr="003529DE">
              <w:rPr>
                <w:rFonts w:eastAsia="Times New Roman"/>
                <w:color w:val="auto"/>
                <w:lang w:eastAsia="pl-PL"/>
              </w:rPr>
              <w:br/>
            </w:r>
            <w:r w:rsidRPr="003529DE">
              <w:rPr>
                <w:rFonts w:eastAsia="Times New Roman"/>
                <w:b/>
                <w:bCs/>
                <w:color w:val="auto"/>
                <w:lang w:eastAsia="pl-PL"/>
              </w:rPr>
              <w:t>III.5.2) W ZAKRESIE KRYTERIÓW SELEKCJI:</w:t>
            </w:r>
          </w:p>
          <w:p w:rsidR="003529DE" w:rsidRPr="003529DE" w:rsidRDefault="003529DE" w:rsidP="003529DE">
            <w:pPr>
              <w:spacing w:after="0" w:line="240" w:lineRule="auto"/>
              <w:jc w:val="both"/>
              <w:rPr>
                <w:rFonts w:eastAsia="Times New Roman"/>
                <w:color w:val="auto"/>
                <w:lang w:eastAsia="pl-PL"/>
              </w:rPr>
            </w:pPr>
            <w:r w:rsidRPr="003529DE">
              <w:rPr>
                <w:rFonts w:eastAsia="Times New Roman"/>
                <w:b/>
                <w:bCs/>
                <w:color w:val="auto"/>
                <w:lang w:eastAsia="pl-PL"/>
              </w:rPr>
              <w:t xml:space="preserve">III.6) WYKAZ OŚWIADCZEŃ LUB DOKUMENTÓW SKŁADANYCH PRZEZ WYKONAWCĘ W POSTĘPOWANIU NA WEZWANIE ZAMAWIAJACEGO W CELU POTWIERDZENIA OKOLICZNOŚCI, O KTÓRYCH MOWA W ART. 25 UST. 1 PKT 2 USTAWY PZP </w:t>
            </w:r>
          </w:p>
          <w:p w:rsidR="003529DE" w:rsidRDefault="003529DE" w:rsidP="003529DE">
            <w:pPr>
              <w:spacing w:after="0" w:line="240" w:lineRule="auto"/>
              <w:rPr>
                <w:rFonts w:eastAsia="Times New Roman"/>
                <w:color w:val="auto"/>
                <w:lang w:eastAsia="pl-PL"/>
              </w:rPr>
            </w:pPr>
            <w:r w:rsidRPr="003529DE">
              <w:rPr>
                <w:rFonts w:eastAsia="Times New Roman"/>
                <w:color w:val="auto"/>
                <w:lang w:eastAsia="pl-PL"/>
              </w:rPr>
              <w:t>W celu potwierdzenia, że oferowane dostawy odpowiadają wymaganiom określonym przez Zamawiającego, Wykonawca przedkłada karty katalogowe produktu lub inny dokument, który będzie potwierdzał wymagane w SIWZ parametry opraw oświetlenia.</w:t>
            </w:r>
          </w:p>
          <w:p w:rsidR="003529DE" w:rsidRPr="003529DE" w:rsidRDefault="003529DE" w:rsidP="003529DE">
            <w:pPr>
              <w:spacing w:after="0" w:line="240" w:lineRule="auto"/>
              <w:rPr>
                <w:rFonts w:eastAsia="Times New Roman"/>
                <w:color w:val="auto"/>
                <w:lang w:eastAsia="pl-PL"/>
              </w:rPr>
            </w:pPr>
          </w:p>
          <w:p w:rsidR="003529DE" w:rsidRPr="003529DE" w:rsidRDefault="003529DE" w:rsidP="003529DE">
            <w:pPr>
              <w:spacing w:after="0" w:line="240" w:lineRule="auto"/>
              <w:rPr>
                <w:rFonts w:eastAsia="Times New Roman"/>
                <w:color w:val="auto"/>
                <w:lang w:eastAsia="pl-PL"/>
              </w:rPr>
            </w:pPr>
            <w:r w:rsidRPr="003529DE">
              <w:rPr>
                <w:rFonts w:eastAsia="Times New Roman"/>
                <w:b/>
                <w:bCs/>
                <w:color w:val="auto"/>
                <w:lang w:eastAsia="pl-PL"/>
              </w:rPr>
              <w:t xml:space="preserve">III.7) INNE DOKUMENTY NIE WYMIENIONE W pkt III.3) - III.6) </w:t>
            </w:r>
          </w:p>
          <w:p w:rsidR="003529DE" w:rsidRDefault="003529DE" w:rsidP="003529DE">
            <w:pPr>
              <w:spacing w:after="0" w:line="240" w:lineRule="auto"/>
              <w:jc w:val="both"/>
              <w:rPr>
                <w:rFonts w:eastAsia="Times New Roman"/>
                <w:color w:val="auto"/>
                <w:lang w:eastAsia="pl-PL"/>
              </w:rPr>
            </w:pPr>
            <w:r w:rsidRPr="003529DE">
              <w:rPr>
                <w:rFonts w:eastAsia="Times New Roman"/>
                <w:color w:val="auto"/>
                <w:lang w:eastAsia="pl-PL"/>
              </w:rPr>
              <w:t xml:space="preserve">1. Wykonawca, w terminie 3 dni od dnia zamieszczenia na stronie internetowej informacji, o której mowa w art. 86 ust. 5, przekazuje zamawiającemu oświadczenie o przynależności lub braku przynależności do tej samej grupy kapitałowej, o której mowa w art. 24 ust. 1 pkt 23 ustawy Pzp. Wraz ze złożeniem oświadczenia, Wykonawca może przedstawić dowody, że powiązania z innym Wykonawcą nie prowadzą do zakłócenia konkurencji w postępowaniu o udzielenie zamówienia. Propozycja treści oświadczenia została zamieszczona w Rozdziale 3, Tomu I. SIWZ. 2. Zobowiązania wymagane postanowieniami pkt 10.2. IDW, w przypadku gdy Wykonawca polega na zdolnościach innych podmiotów w celu potwierdzenia spełniania warunków udziału w postępowaniu. </w:t>
            </w:r>
          </w:p>
          <w:p w:rsidR="003529DE" w:rsidRDefault="003529DE" w:rsidP="003529DE">
            <w:pPr>
              <w:spacing w:after="0" w:line="240" w:lineRule="auto"/>
              <w:jc w:val="both"/>
              <w:rPr>
                <w:rFonts w:eastAsia="Times New Roman"/>
                <w:color w:val="auto"/>
                <w:lang w:eastAsia="pl-PL"/>
              </w:rPr>
            </w:pPr>
            <w:r w:rsidRPr="003529DE">
              <w:rPr>
                <w:rFonts w:eastAsia="Times New Roman"/>
                <w:color w:val="auto"/>
                <w:lang w:eastAsia="pl-PL"/>
              </w:rPr>
              <w:t xml:space="preserve">3. Pełnomocnictwo do reprezentowania wszystkich Wykonawców wspólnie ubiegających się o udzielenie zamówienia, ewentualnie umowa o współdziałaniu, z której będzie wynikać przedmiotowe pełnomocnictwo. Pełnomocnik może być ustanowiony do reprezentowania Wykonawców w postępowaniu albo do reprezentowania w postępowaniu i zawarcia umowy. Pełnomocnictwo winno być załączone w formie oryginału lub notarialnie poświadczonej kopii. </w:t>
            </w:r>
          </w:p>
          <w:p w:rsidR="003529DE" w:rsidRDefault="003529DE" w:rsidP="003529DE">
            <w:pPr>
              <w:spacing w:after="0" w:line="240" w:lineRule="auto"/>
              <w:jc w:val="both"/>
              <w:rPr>
                <w:rFonts w:eastAsia="Times New Roman"/>
                <w:color w:val="auto"/>
                <w:lang w:eastAsia="pl-PL"/>
              </w:rPr>
            </w:pPr>
            <w:r w:rsidRPr="003529DE">
              <w:rPr>
                <w:rFonts w:eastAsia="Times New Roman"/>
                <w:color w:val="auto"/>
                <w:lang w:eastAsia="pl-PL"/>
              </w:rPr>
              <w:t>4. Dokumenty, z których wynika prawo do podpisania oferty (oryginał lub kopia potwierdzona za zgodność z oryginałem przez notariusza) względnie do podpisania innych oświadczeń lub dokumentów składanych wraz z ofertą, chyba, że Zamawiający może je uzyskać w szczególności za pomocą bezpłatnych i ogólnodostępnych baz danych, w szczególności rejestrów publicznych w rozumieniu ustawy z dnia 17 lutego 2005 r. o informatyzacji działalności podmiotów realizujących zadania publiczne Dz.</w:t>
            </w:r>
            <w:r>
              <w:rPr>
                <w:rFonts w:eastAsia="Times New Roman"/>
                <w:color w:val="auto"/>
                <w:lang w:eastAsia="pl-PL"/>
              </w:rPr>
              <w:t xml:space="preserve"> </w:t>
            </w:r>
            <w:r w:rsidRPr="003529DE">
              <w:rPr>
                <w:rFonts w:eastAsia="Times New Roman"/>
                <w:color w:val="auto"/>
                <w:lang w:eastAsia="pl-PL"/>
              </w:rPr>
              <w:t xml:space="preserve">U. z 2014 poz. 1114 oraz z 2016 poz. 352), a Wykonawca wskazał to wraz ze złożeniem oferty, o ile prawo do ich podpisania nie wynika z dokumentów złożonych wraz z ofertą. </w:t>
            </w:r>
          </w:p>
          <w:p w:rsidR="003529DE" w:rsidRPr="003529DE" w:rsidRDefault="003529DE" w:rsidP="003529DE">
            <w:pPr>
              <w:spacing w:after="0" w:line="240" w:lineRule="auto"/>
              <w:jc w:val="both"/>
              <w:rPr>
                <w:rFonts w:eastAsia="Times New Roman"/>
                <w:color w:val="auto"/>
                <w:lang w:eastAsia="pl-PL"/>
              </w:rPr>
            </w:pPr>
            <w:r w:rsidRPr="003529DE">
              <w:rPr>
                <w:rFonts w:eastAsia="Times New Roman"/>
                <w:color w:val="auto"/>
                <w:lang w:eastAsia="pl-PL"/>
              </w:rPr>
              <w:t xml:space="preserve">5. Oryginał gwarancji lub poręczenia, jeśli wadium wnoszone jest w innej formie niż pieniądz. </w:t>
            </w:r>
          </w:p>
          <w:p w:rsidR="003529DE" w:rsidRPr="003529DE" w:rsidRDefault="003529DE" w:rsidP="003529DE">
            <w:pPr>
              <w:spacing w:after="0" w:line="240" w:lineRule="auto"/>
              <w:rPr>
                <w:rFonts w:eastAsia="Times New Roman"/>
                <w:color w:val="auto"/>
                <w:lang w:eastAsia="pl-PL"/>
              </w:rPr>
            </w:pPr>
            <w:r w:rsidRPr="003529DE">
              <w:rPr>
                <w:rFonts w:eastAsia="Times New Roman"/>
                <w:color w:val="auto"/>
                <w:u w:val="single"/>
                <w:lang w:eastAsia="pl-PL"/>
              </w:rPr>
              <w:t xml:space="preserve">SEKCJA IV: PROCEDURA </w:t>
            </w:r>
          </w:p>
          <w:p w:rsidR="003529DE" w:rsidRPr="003529DE" w:rsidRDefault="003529DE" w:rsidP="003529DE">
            <w:pPr>
              <w:spacing w:after="0" w:line="240" w:lineRule="auto"/>
              <w:rPr>
                <w:rFonts w:eastAsia="Times New Roman"/>
                <w:color w:val="auto"/>
                <w:lang w:eastAsia="pl-PL"/>
              </w:rPr>
            </w:pPr>
            <w:r w:rsidRPr="003529DE">
              <w:rPr>
                <w:rFonts w:eastAsia="Times New Roman"/>
                <w:b/>
                <w:bCs/>
                <w:color w:val="auto"/>
                <w:lang w:eastAsia="pl-PL"/>
              </w:rPr>
              <w:t xml:space="preserve">IV.1) OPIS </w:t>
            </w:r>
            <w:r w:rsidRPr="003529DE">
              <w:rPr>
                <w:rFonts w:eastAsia="Times New Roman"/>
                <w:color w:val="auto"/>
                <w:lang w:eastAsia="pl-PL"/>
              </w:rPr>
              <w:br/>
            </w:r>
            <w:r w:rsidRPr="003529DE">
              <w:rPr>
                <w:rFonts w:eastAsia="Times New Roman"/>
                <w:b/>
                <w:bCs/>
                <w:color w:val="auto"/>
                <w:lang w:eastAsia="pl-PL"/>
              </w:rPr>
              <w:t xml:space="preserve">IV.1.1) Tryb udzielenia zamówienia: </w:t>
            </w:r>
            <w:r w:rsidRPr="003529DE">
              <w:rPr>
                <w:rFonts w:eastAsia="Times New Roman"/>
                <w:color w:val="auto"/>
                <w:lang w:eastAsia="pl-PL"/>
              </w:rPr>
              <w:t xml:space="preserve">przetarg nieograniczony </w:t>
            </w:r>
            <w:r w:rsidRPr="003529DE">
              <w:rPr>
                <w:rFonts w:eastAsia="Times New Roman"/>
                <w:color w:val="auto"/>
                <w:lang w:eastAsia="pl-PL"/>
              </w:rPr>
              <w:br/>
            </w:r>
            <w:r w:rsidRPr="003529DE">
              <w:rPr>
                <w:rFonts w:eastAsia="Times New Roman"/>
                <w:b/>
                <w:bCs/>
                <w:color w:val="auto"/>
                <w:lang w:eastAsia="pl-PL"/>
              </w:rPr>
              <w:t>IV.1.2) Zamawiający żąda wniesienia wadium:</w:t>
            </w:r>
          </w:p>
          <w:p w:rsidR="003529DE" w:rsidRDefault="003529DE" w:rsidP="003529DE">
            <w:pPr>
              <w:spacing w:after="0" w:line="240" w:lineRule="auto"/>
              <w:jc w:val="both"/>
              <w:rPr>
                <w:rFonts w:eastAsia="Times New Roman"/>
                <w:color w:val="auto"/>
                <w:lang w:eastAsia="pl-PL"/>
              </w:rPr>
            </w:pPr>
            <w:r w:rsidRPr="003529DE">
              <w:rPr>
                <w:rFonts w:eastAsia="Times New Roman"/>
                <w:color w:val="auto"/>
                <w:lang w:eastAsia="pl-PL"/>
              </w:rPr>
              <w:t xml:space="preserve">tak, </w:t>
            </w:r>
            <w:r w:rsidRPr="003529DE">
              <w:rPr>
                <w:rFonts w:eastAsia="Times New Roman"/>
                <w:color w:val="auto"/>
                <w:lang w:eastAsia="pl-PL"/>
              </w:rPr>
              <w:br/>
              <w:t>Informacja na temat wadium</w:t>
            </w:r>
          </w:p>
          <w:p w:rsidR="003529DE" w:rsidRDefault="003529DE" w:rsidP="003529DE">
            <w:pPr>
              <w:spacing w:after="0" w:line="240" w:lineRule="auto"/>
              <w:jc w:val="both"/>
              <w:rPr>
                <w:rFonts w:eastAsia="Times New Roman"/>
                <w:color w:val="auto"/>
                <w:lang w:eastAsia="pl-PL"/>
              </w:rPr>
            </w:pPr>
            <w:r w:rsidRPr="003529DE">
              <w:rPr>
                <w:rFonts w:eastAsia="Times New Roman"/>
                <w:color w:val="auto"/>
                <w:lang w:eastAsia="pl-PL"/>
              </w:rPr>
              <w:t xml:space="preserve">16. WYMAGANIA DOTYCZĄCE WADIUM </w:t>
            </w:r>
          </w:p>
          <w:p w:rsidR="003529DE" w:rsidRDefault="003529DE" w:rsidP="003529DE">
            <w:pPr>
              <w:spacing w:after="0" w:line="240" w:lineRule="auto"/>
              <w:jc w:val="both"/>
              <w:rPr>
                <w:rFonts w:eastAsia="Times New Roman"/>
                <w:color w:val="auto"/>
                <w:lang w:eastAsia="pl-PL"/>
              </w:rPr>
            </w:pPr>
            <w:r w:rsidRPr="003529DE">
              <w:rPr>
                <w:rFonts w:eastAsia="Times New Roman"/>
                <w:color w:val="auto"/>
                <w:lang w:eastAsia="pl-PL"/>
              </w:rPr>
              <w:t xml:space="preserve">16.1. Wykonawca jest zobowiązany do wniesienia wadium w wysokości 2 500,00 PLN (słownie złotych: dwa tysiące pięćset złotych 00/100). </w:t>
            </w:r>
          </w:p>
          <w:p w:rsidR="003529DE" w:rsidRDefault="003529DE" w:rsidP="003529DE">
            <w:pPr>
              <w:spacing w:after="0" w:line="240" w:lineRule="auto"/>
              <w:jc w:val="both"/>
              <w:rPr>
                <w:rFonts w:eastAsia="Times New Roman"/>
                <w:color w:val="auto"/>
                <w:lang w:eastAsia="pl-PL"/>
              </w:rPr>
            </w:pPr>
            <w:r w:rsidRPr="003529DE">
              <w:rPr>
                <w:rFonts w:eastAsia="Times New Roman"/>
                <w:color w:val="auto"/>
                <w:lang w:eastAsia="pl-PL"/>
              </w:rPr>
              <w:t xml:space="preserve">16.2. Wadium musi być wniesione przed upływem terminu składania ofert w jednej lub kilku następujących formach, w zależności od wyboru Wykonawcy: </w:t>
            </w:r>
          </w:p>
          <w:p w:rsidR="003529DE" w:rsidRDefault="003529DE" w:rsidP="003529DE">
            <w:pPr>
              <w:spacing w:after="0" w:line="240" w:lineRule="auto"/>
              <w:jc w:val="both"/>
              <w:rPr>
                <w:rFonts w:eastAsia="Times New Roman"/>
                <w:color w:val="auto"/>
                <w:lang w:eastAsia="pl-PL"/>
              </w:rPr>
            </w:pPr>
            <w:r w:rsidRPr="003529DE">
              <w:rPr>
                <w:rFonts w:eastAsia="Times New Roman"/>
                <w:color w:val="auto"/>
                <w:lang w:eastAsia="pl-PL"/>
              </w:rPr>
              <w:t xml:space="preserve">a) pieniądzu, przelewem na rachunek bankowy: 48 1090 1131 0000 0001 0086 4734 (w tytule przelewu należy wpisać sygnaturę przetargu) </w:t>
            </w:r>
          </w:p>
          <w:p w:rsidR="003529DE" w:rsidRDefault="003529DE" w:rsidP="003529DE">
            <w:pPr>
              <w:spacing w:after="0" w:line="240" w:lineRule="auto"/>
              <w:jc w:val="both"/>
              <w:rPr>
                <w:rFonts w:eastAsia="Times New Roman"/>
                <w:color w:val="auto"/>
                <w:lang w:eastAsia="pl-PL"/>
              </w:rPr>
            </w:pPr>
            <w:r w:rsidRPr="003529DE">
              <w:rPr>
                <w:rFonts w:eastAsia="Times New Roman"/>
                <w:color w:val="auto"/>
                <w:lang w:eastAsia="pl-PL"/>
              </w:rPr>
              <w:t xml:space="preserve">b) poręczeniach bankowych; </w:t>
            </w:r>
          </w:p>
          <w:p w:rsidR="003529DE" w:rsidRDefault="003529DE" w:rsidP="003529DE">
            <w:pPr>
              <w:spacing w:after="0" w:line="240" w:lineRule="auto"/>
              <w:jc w:val="both"/>
              <w:rPr>
                <w:rFonts w:eastAsia="Times New Roman"/>
                <w:color w:val="auto"/>
                <w:lang w:eastAsia="pl-PL"/>
              </w:rPr>
            </w:pPr>
            <w:r w:rsidRPr="003529DE">
              <w:rPr>
                <w:rFonts w:eastAsia="Times New Roman"/>
                <w:color w:val="auto"/>
                <w:lang w:eastAsia="pl-PL"/>
              </w:rPr>
              <w:t xml:space="preserve">c) poręczeniach pieniężnych spółdzielczych kas oszczędnościowo-kredytowych; </w:t>
            </w:r>
          </w:p>
          <w:p w:rsidR="003529DE" w:rsidRDefault="003529DE" w:rsidP="003529DE">
            <w:pPr>
              <w:spacing w:after="0" w:line="240" w:lineRule="auto"/>
              <w:jc w:val="both"/>
              <w:rPr>
                <w:rFonts w:eastAsia="Times New Roman"/>
                <w:color w:val="auto"/>
                <w:lang w:eastAsia="pl-PL"/>
              </w:rPr>
            </w:pPr>
            <w:r w:rsidRPr="003529DE">
              <w:rPr>
                <w:rFonts w:eastAsia="Times New Roman"/>
                <w:color w:val="auto"/>
                <w:lang w:eastAsia="pl-PL"/>
              </w:rPr>
              <w:t xml:space="preserve">d) gwarancjach bankowych; </w:t>
            </w:r>
          </w:p>
          <w:p w:rsidR="003529DE" w:rsidRDefault="003529DE" w:rsidP="003529DE">
            <w:pPr>
              <w:spacing w:after="0" w:line="240" w:lineRule="auto"/>
              <w:jc w:val="both"/>
              <w:rPr>
                <w:rFonts w:eastAsia="Times New Roman"/>
                <w:color w:val="auto"/>
                <w:lang w:eastAsia="pl-PL"/>
              </w:rPr>
            </w:pPr>
            <w:r w:rsidRPr="003529DE">
              <w:rPr>
                <w:rFonts w:eastAsia="Times New Roman"/>
                <w:color w:val="auto"/>
                <w:lang w:eastAsia="pl-PL"/>
              </w:rPr>
              <w:t xml:space="preserve">e) gwarancjach ubezpieczeniowych; </w:t>
            </w:r>
          </w:p>
          <w:p w:rsidR="003529DE" w:rsidRDefault="003529DE" w:rsidP="003529DE">
            <w:pPr>
              <w:spacing w:after="0" w:line="240" w:lineRule="auto"/>
              <w:jc w:val="both"/>
              <w:rPr>
                <w:rFonts w:eastAsia="Times New Roman"/>
                <w:color w:val="auto"/>
                <w:lang w:eastAsia="pl-PL"/>
              </w:rPr>
            </w:pPr>
            <w:r w:rsidRPr="003529DE">
              <w:rPr>
                <w:rFonts w:eastAsia="Times New Roman"/>
                <w:color w:val="auto"/>
                <w:lang w:eastAsia="pl-PL"/>
              </w:rPr>
              <w:t xml:space="preserve">f) poręczeniach udzielanych przez podmioty, o których mowa w art. 6b ust. 5 pkt 2 ustawy z dnia 9 listopada 2000 roku o utworzeniu Polskiej Agencji Rozwoju Przedsiębiorczości (Dz. U. z 2014 poz. 1804 oraz z 2015 poz. 978 i 1240). </w:t>
            </w:r>
          </w:p>
          <w:p w:rsidR="003529DE" w:rsidRDefault="003529DE" w:rsidP="003529DE">
            <w:pPr>
              <w:spacing w:after="0" w:line="240" w:lineRule="auto"/>
              <w:jc w:val="both"/>
              <w:rPr>
                <w:rFonts w:eastAsia="Times New Roman"/>
                <w:color w:val="auto"/>
                <w:lang w:eastAsia="pl-PL"/>
              </w:rPr>
            </w:pPr>
            <w:r w:rsidRPr="003529DE">
              <w:rPr>
                <w:rFonts w:eastAsia="Times New Roman"/>
                <w:color w:val="auto"/>
                <w:lang w:eastAsia="pl-PL"/>
              </w:rPr>
              <w:t xml:space="preserve">16.3. Wadium wnoszone w formie poręczeń lub gwarancji powinno być złożone w oryginale i musi obejmować cały okres związania ofertą. Jako Beneficjenta wadium wnoszonego w formie poręczeń lub gwarancji należy wskazać – „Zakład Usług Komunalnych” Sp. z o.o. w Jarocinie, ul. Kasztanowa 18, 63-200 Jarocin. W przypadku wniesienia wadium w formie gwarancji lub poręczenia, koniecznym jest, aby gwarancja lub poręczenie obejmowały odpowiedzialność za wszystkie przypadki powodujące utratę wadium przez Wykonawcę, określone w art. 46 ust. 4a i 5 ustawy Pzp. Gwarancja lub poręczenie musi zawierać w swojej treści nieodwołalne i bezwarunkowe zobowiązanie wystawcy dokumentu do zapłaty na rzecz Zamawiającego kwoty wadium. Wadium wniesione w formie gwarancji (bankowej czy ubezpieczeniowej) musi mieć taką samą płynność jak wadium wniesione w pieniądzu – dochodzenie roszczenia z tytułu wadium wniesionego w tej formie nie może być utrudnione. Dlatego w treści gwarancji powinna znaleźć się klauzula stanowiąca, iż wszystkie spory odnośnie gwarancji będą rozstrzygane zgodnie z prawem polskim i poddane jurysdykcji sądów polskich, chyba że wynika to z przepisów prawa. </w:t>
            </w:r>
          </w:p>
          <w:p w:rsidR="003529DE" w:rsidRDefault="003529DE" w:rsidP="003529DE">
            <w:pPr>
              <w:spacing w:after="0" w:line="240" w:lineRule="auto"/>
              <w:jc w:val="both"/>
              <w:rPr>
                <w:rFonts w:eastAsia="Times New Roman"/>
                <w:color w:val="auto"/>
                <w:lang w:eastAsia="pl-PL"/>
              </w:rPr>
            </w:pPr>
            <w:r w:rsidRPr="003529DE">
              <w:rPr>
                <w:rFonts w:eastAsia="Times New Roman"/>
                <w:color w:val="auto"/>
                <w:lang w:eastAsia="pl-PL"/>
              </w:rPr>
              <w:t xml:space="preserve">16.4. Wadium wniesione w pieniądzu przelewem na rachunek bankowy musi wpłynąć na wskazany w pkt. 16.2.a) IDW rachunek bankowy Zamawiającego, najpóźniej przed upływem terminu składania ofert. Ze względu na ryzyko związane z czasem trwania okresu rozliczeń międzybankowych Zamawiający zaleca dokonanie przelewu ze stosownym wyprzedzeniem. </w:t>
            </w:r>
          </w:p>
          <w:p w:rsidR="003529DE" w:rsidRDefault="003529DE" w:rsidP="003529DE">
            <w:pPr>
              <w:spacing w:after="0" w:line="240" w:lineRule="auto"/>
              <w:jc w:val="both"/>
              <w:rPr>
                <w:rFonts w:eastAsia="Times New Roman"/>
                <w:color w:val="auto"/>
                <w:lang w:eastAsia="pl-PL"/>
              </w:rPr>
            </w:pPr>
            <w:r w:rsidRPr="003529DE">
              <w:rPr>
                <w:rFonts w:eastAsia="Times New Roman"/>
                <w:color w:val="auto"/>
                <w:lang w:eastAsia="pl-PL"/>
              </w:rPr>
              <w:t xml:space="preserve">16.5. Zamawiający dokona zwrotu wadium na zasadach określonych w art. 46 ust. 1-4 ustawy Pzp. </w:t>
            </w:r>
          </w:p>
          <w:p w:rsidR="003529DE" w:rsidRDefault="003529DE" w:rsidP="003529DE">
            <w:pPr>
              <w:spacing w:after="0" w:line="240" w:lineRule="auto"/>
              <w:jc w:val="both"/>
              <w:rPr>
                <w:rFonts w:eastAsia="Times New Roman"/>
                <w:color w:val="auto"/>
                <w:lang w:eastAsia="pl-PL"/>
              </w:rPr>
            </w:pPr>
            <w:r w:rsidRPr="003529DE">
              <w:rPr>
                <w:rFonts w:eastAsia="Times New Roman"/>
                <w:color w:val="auto"/>
                <w:lang w:eastAsia="pl-PL"/>
              </w:rPr>
              <w:t xml:space="preserve">16.6. Zgodnie z art. 46 ust. 4a i 5 ustawy Pzp Zamawiający zatrzyma wadium wraz z odsetkami, w przypadku gdy: </w:t>
            </w:r>
          </w:p>
          <w:p w:rsidR="003529DE" w:rsidRDefault="003529DE" w:rsidP="003529DE">
            <w:pPr>
              <w:spacing w:after="0" w:line="240" w:lineRule="auto"/>
              <w:jc w:val="both"/>
              <w:rPr>
                <w:rFonts w:eastAsia="Times New Roman"/>
                <w:color w:val="auto"/>
                <w:lang w:eastAsia="pl-PL"/>
              </w:rPr>
            </w:pPr>
            <w:r w:rsidRPr="003529DE">
              <w:rPr>
                <w:rFonts w:eastAsia="Times New Roman"/>
                <w:color w:val="auto"/>
                <w:lang w:eastAsia="pl-PL"/>
              </w:rPr>
              <w:t xml:space="preserve">1) Wykonawca, którego oferta zostanie wybrana: </w:t>
            </w:r>
          </w:p>
          <w:p w:rsidR="003529DE" w:rsidRDefault="003529DE" w:rsidP="003529DE">
            <w:pPr>
              <w:spacing w:after="0" w:line="240" w:lineRule="auto"/>
              <w:jc w:val="both"/>
              <w:rPr>
                <w:rFonts w:eastAsia="Times New Roman"/>
                <w:color w:val="auto"/>
                <w:lang w:eastAsia="pl-PL"/>
              </w:rPr>
            </w:pPr>
            <w:r w:rsidRPr="003529DE">
              <w:rPr>
                <w:rFonts w:eastAsia="Times New Roman"/>
                <w:color w:val="auto"/>
                <w:lang w:eastAsia="pl-PL"/>
              </w:rPr>
              <w:t xml:space="preserve">a) odmówi podpisania umowy w sprawie zamówienia publicznego na warunkach określonych w ofercie; </w:t>
            </w:r>
          </w:p>
          <w:p w:rsidR="003529DE" w:rsidRDefault="003529DE" w:rsidP="003529DE">
            <w:pPr>
              <w:spacing w:after="0" w:line="240" w:lineRule="auto"/>
              <w:jc w:val="both"/>
              <w:rPr>
                <w:rFonts w:eastAsia="Times New Roman"/>
                <w:color w:val="auto"/>
                <w:lang w:eastAsia="pl-PL"/>
              </w:rPr>
            </w:pPr>
            <w:r w:rsidRPr="003529DE">
              <w:rPr>
                <w:rFonts w:eastAsia="Times New Roman"/>
                <w:color w:val="auto"/>
                <w:lang w:eastAsia="pl-PL"/>
              </w:rPr>
              <w:t xml:space="preserve">b) nie wniesie wymaganego zabezpieczenia należytego wykonania umowy; </w:t>
            </w:r>
          </w:p>
          <w:p w:rsidR="003529DE" w:rsidRDefault="003529DE" w:rsidP="003529DE">
            <w:pPr>
              <w:spacing w:after="0" w:line="240" w:lineRule="auto"/>
              <w:jc w:val="both"/>
              <w:rPr>
                <w:rFonts w:eastAsia="Times New Roman"/>
                <w:color w:val="auto"/>
                <w:lang w:eastAsia="pl-PL"/>
              </w:rPr>
            </w:pPr>
            <w:r w:rsidRPr="003529DE">
              <w:rPr>
                <w:rFonts w:eastAsia="Times New Roman"/>
                <w:color w:val="auto"/>
                <w:lang w:eastAsia="pl-PL"/>
              </w:rPr>
              <w:t xml:space="preserve">c) zawarcie umowy w sprawie zamówienia publicznego stanie się niemożliwe z przyczyn leżących po stronie Wykonawcy. </w:t>
            </w:r>
          </w:p>
          <w:p w:rsidR="003529DE" w:rsidRPr="003529DE" w:rsidRDefault="003529DE" w:rsidP="003529DE">
            <w:pPr>
              <w:spacing w:after="0" w:line="240" w:lineRule="auto"/>
              <w:jc w:val="both"/>
              <w:rPr>
                <w:rFonts w:eastAsia="Times New Roman"/>
                <w:color w:val="auto"/>
                <w:lang w:eastAsia="pl-PL"/>
              </w:rPr>
            </w:pPr>
            <w:r w:rsidRPr="003529DE">
              <w:rPr>
                <w:rFonts w:eastAsia="Times New Roman"/>
                <w:color w:val="auto"/>
                <w:lang w:eastAsia="pl-PL"/>
              </w:rPr>
              <w:t xml:space="preserve">2) Wykonawca w odpowiedzi na wezwanie, o którym mowa w art. 26 ust. 3 i 3a ustawy Pzp, z przyczyn leżących po jego stronie, nie złożył oświadczeń lub dokumentów potwierdzających okoliczności, o których mowa w art. 25 ust. 1 ustawy Pzp, oświadczenia, o którym mowa w art. 25a ust. 1 ustawy Pzp, pełnomocnictw lub nie wyraził zgody na poprawienie omyłki, o której mowa w art. 87 ust. 2 pkt 3 ustawy Pzp, co spowodowało brak możliwości wybrania oferty złożonej przez Wykonawcę jako najkorzystniejszej. </w:t>
            </w:r>
          </w:p>
          <w:p w:rsidR="003529DE" w:rsidRPr="003529DE" w:rsidRDefault="003529DE" w:rsidP="003529DE">
            <w:pPr>
              <w:spacing w:after="0" w:line="240" w:lineRule="auto"/>
              <w:jc w:val="both"/>
              <w:rPr>
                <w:rFonts w:eastAsia="Times New Roman"/>
                <w:color w:val="auto"/>
                <w:lang w:eastAsia="pl-PL"/>
              </w:rPr>
            </w:pPr>
            <w:r w:rsidRPr="003529DE">
              <w:rPr>
                <w:rFonts w:eastAsia="Times New Roman"/>
                <w:color w:val="auto"/>
                <w:lang w:eastAsia="pl-PL"/>
              </w:rPr>
              <w:br/>
            </w:r>
            <w:r w:rsidRPr="003529DE">
              <w:rPr>
                <w:rFonts w:eastAsia="Times New Roman"/>
                <w:b/>
                <w:bCs/>
                <w:color w:val="auto"/>
                <w:lang w:eastAsia="pl-PL"/>
              </w:rPr>
              <w:t>IV.1.3) Przewiduje się udzielenie zaliczek na poczet wykonania zamówienia:</w:t>
            </w:r>
          </w:p>
          <w:p w:rsidR="003529DE" w:rsidRPr="003529DE" w:rsidRDefault="003529DE" w:rsidP="003529DE">
            <w:pPr>
              <w:spacing w:after="0" w:line="240" w:lineRule="auto"/>
              <w:rPr>
                <w:rFonts w:eastAsia="Times New Roman"/>
                <w:color w:val="auto"/>
                <w:lang w:eastAsia="pl-PL"/>
              </w:rPr>
            </w:pPr>
            <w:r w:rsidRPr="003529DE">
              <w:rPr>
                <w:rFonts w:eastAsia="Times New Roman"/>
                <w:color w:val="auto"/>
                <w:lang w:eastAsia="pl-PL"/>
              </w:rPr>
              <w:t xml:space="preserve">nie </w:t>
            </w:r>
          </w:p>
          <w:p w:rsidR="003529DE" w:rsidRPr="003529DE" w:rsidRDefault="003529DE" w:rsidP="003529DE">
            <w:pPr>
              <w:spacing w:after="0" w:line="240" w:lineRule="auto"/>
              <w:rPr>
                <w:rFonts w:eastAsia="Times New Roman"/>
                <w:color w:val="auto"/>
                <w:lang w:eastAsia="pl-PL"/>
              </w:rPr>
            </w:pPr>
            <w:r w:rsidRPr="003529DE">
              <w:rPr>
                <w:rFonts w:eastAsia="Times New Roman"/>
                <w:color w:val="auto"/>
                <w:lang w:eastAsia="pl-PL"/>
              </w:rPr>
              <w:br/>
            </w:r>
            <w:r w:rsidRPr="003529DE">
              <w:rPr>
                <w:rFonts w:eastAsia="Times New Roman"/>
                <w:b/>
                <w:bCs/>
                <w:color w:val="auto"/>
                <w:lang w:eastAsia="pl-PL"/>
              </w:rPr>
              <w:t xml:space="preserve">IV.1.4) Wymaga się złożenia ofert w postaci katalogów elektronicznych lub dołączenia do ofert katalogów elektronicznych: </w:t>
            </w:r>
          </w:p>
          <w:p w:rsidR="003529DE" w:rsidRPr="003529DE" w:rsidRDefault="003529DE" w:rsidP="003529DE">
            <w:pPr>
              <w:spacing w:after="0" w:line="240" w:lineRule="auto"/>
              <w:rPr>
                <w:rFonts w:eastAsia="Times New Roman"/>
                <w:color w:val="auto"/>
                <w:lang w:eastAsia="pl-PL"/>
              </w:rPr>
            </w:pPr>
            <w:r w:rsidRPr="003529DE">
              <w:rPr>
                <w:rFonts w:eastAsia="Times New Roman"/>
                <w:color w:val="auto"/>
                <w:lang w:eastAsia="pl-PL"/>
              </w:rPr>
              <w:t xml:space="preserve">nie </w:t>
            </w:r>
            <w:r w:rsidRPr="003529DE">
              <w:rPr>
                <w:rFonts w:eastAsia="Times New Roman"/>
                <w:color w:val="auto"/>
                <w:lang w:eastAsia="pl-PL"/>
              </w:rPr>
              <w:br/>
              <w:t xml:space="preserve">Dopuszcza się złożenie ofert w postaci katalogów elektronicznych lub dołączenia do ofert katalogów elektronicznych: </w:t>
            </w:r>
            <w:r w:rsidRPr="003529DE">
              <w:rPr>
                <w:rFonts w:eastAsia="Times New Roman"/>
                <w:color w:val="auto"/>
                <w:lang w:eastAsia="pl-PL"/>
              </w:rPr>
              <w:br/>
              <w:t xml:space="preserve">nie </w:t>
            </w:r>
            <w:r w:rsidRPr="003529DE">
              <w:rPr>
                <w:rFonts w:eastAsia="Times New Roman"/>
                <w:color w:val="auto"/>
                <w:lang w:eastAsia="pl-PL"/>
              </w:rPr>
              <w:br/>
              <w:t xml:space="preserve">Informacje dodatkowe: </w:t>
            </w:r>
          </w:p>
          <w:p w:rsidR="003529DE" w:rsidRPr="003529DE" w:rsidRDefault="003529DE" w:rsidP="003529DE">
            <w:pPr>
              <w:spacing w:after="0" w:line="240" w:lineRule="auto"/>
              <w:rPr>
                <w:rFonts w:eastAsia="Times New Roman"/>
                <w:color w:val="auto"/>
                <w:lang w:eastAsia="pl-PL"/>
              </w:rPr>
            </w:pPr>
            <w:r w:rsidRPr="003529DE">
              <w:rPr>
                <w:rFonts w:eastAsia="Times New Roman"/>
                <w:color w:val="auto"/>
                <w:lang w:eastAsia="pl-PL"/>
              </w:rPr>
              <w:br/>
            </w:r>
            <w:r w:rsidRPr="003529DE">
              <w:rPr>
                <w:rFonts w:eastAsia="Times New Roman"/>
                <w:b/>
                <w:bCs/>
                <w:color w:val="auto"/>
                <w:lang w:eastAsia="pl-PL"/>
              </w:rPr>
              <w:t xml:space="preserve">IV.1.5.) Wymaga się złożenia oferty wariantowej: </w:t>
            </w:r>
          </w:p>
          <w:p w:rsidR="003529DE" w:rsidRPr="003529DE" w:rsidRDefault="003529DE" w:rsidP="003529DE">
            <w:pPr>
              <w:spacing w:after="0" w:line="240" w:lineRule="auto"/>
              <w:rPr>
                <w:rFonts w:eastAsia="Times New Roman"/>
                <w:color w:val="auto"/>
                <w:lang w:eastAsia="pl-PL"/>
              </w:rPr>
            </w:pPr>
            <w:r w:rsidRPr="003529DE">
              <w:rPr>
                <w:rFonts w:eastAsia="Times New Roman"/>
                <w:color w:val="auto"/>
                <w:lang w:eastAsia="pl-PL"/>
              </w:rPr>
              <w:t xml:space="preserve">nie </w:t>
            </w:r>
            <w:r w:rsidRPr="003529DE">
              <w:rPr>
                <w:rFonts w:eastAsia="Times New Roman"/>
                <w:color w:val="auto"/>
                <w:lang w:eastAsia="pl-PL"/>
              </w:rPr>
              <w:br/>
              <w:t xml:space="preserve">Dopuszcza się złożenie oferty wariantowej </w:t>
            </w:r>
            <w:r w:rsidRPr="003529DE">
              <w:rPr>
                <w:rFonts w:eastAsia="Times New Roman"/>
                <w:color w:val="auto"/>
                <w:lang w:eastAsia="pl-PL"/>
              </w:rPr>
              <w:br/>
              <w:t xml:space="preserve">nie </w:t>
            </w:r>
            <w:r w:rsidRPr="003529DE">
              <w:rPr>
                <w:rFonts w:eastAsia="Times New Roman"/>
                <w:color w:val="auto"/>
                <w:lang w:eastAsia="pl-PL"/>
              </w:rPr>
              <w:br/>
              <w:t xml:space="preserve">Złożenie oferty wariantowej dopuszcza się tylko z jednoczesnym złożeniem oferty zasadniczej: </w:t>
            </w:r>
            <w:r w:rsidRPr="003529DE">
              <w:rPr>
                <w:rFonts w:eastAsia="Times New Roman"/>
                <w:color w:val="auto"/>
                <w:lang w:eastAsia="pl-PL"/>
              </w:rPr>
              <w:br/>
              <w:t xml:space="preserve">nie </w:t>
            </w:r>
          </w:p>
          <w:p w:rsidR="003529DE" w:rsidRPr="003529DE" w:rsidRDefault="003529DE" w:rsidP="003529DE">
            <w:pPr>
              <w:spacing w:after="0" w:line="240" w:lineRule="auto"/>
              <w:rPr>
                <w:rFonts w:eastAsia="Times New Roman"/>
                <w:color w:val="auto"/>
                <w:lang w:eastAsia="pl-PL"/>
              </w:rPr>
            </w:pPr>
            <w:r w:rsidRPr="003529DE">
              <w:rPr>
                <w:rFonts w:eastAsia="Times New Roman"/>
                <w:color w:val="auto"/>
                <w:lang w:eastAsia="pl-PL"/>
              </w:rPr>
              <w:br/>
            </w:r>
            <w:r w:rsidRPr="003529DE">
              <w:rPr>
                <w:rFonts w:eastAsia="Times New Roman"/>
                <w:b/>
                <w:bCs/>
                <w:color w:val="auto"/>
                <w:lang w:eastAsia="pl-PL"/>
              </w:rPr>
              <w:t xml:space="preserve">IV.1.6) Przewidywana liczba wykonawców, którzy zostaną zaproszeni do udziału w postępowaniu </w:t>
            </w:r>
            <w:r w:rsidRPr="003529DE">
              <w:rPr>
                <w:rFonts w:eastAsia="Times New Roman"/>
                <w:color w:val="auto"/>
                <w:lang w:eastAsia="pl-PL"/>
              </w:rPr>
              <w:br/>
            </w:r>
            <w:r w:rsidRPr="003529DE">
              <w:rPr>
                <w:rFonts w:eastAsia="Times New Roman"/>
                <w:i/>
                <w:iCs/>
                <w:color w:val="auto"/>
                <w:lang w:eastAsia="pl-PL"/>
              </w:rPr>
              <w:t xml:space="preserve">(przetarg ograniczony, negocjacje z ogłoszeniem, dialog konkurencyjny, partnerstwo innowacyjne) </w:t>
            </w:r>
          </w:p>
          <w:p w:rsidR="003529DE" w:rsidRPr="003529DE" w:rsidRDefault="003529DE" w:rsidP="003529DE">
            <w:pPr>
              <w:spacing w:after="0" w:line="240" w:lineRule="auto"/>
              <w:rPr>
                <w:rFonts w:eastAsia="Times New Roman"/>
                <w:color w:val="auto"/>
                <w:lang w:eastAsia="pl-PL"/>
              </w:rPr>
            </w:pPr>
            <w:r w:rsidRPr="003529DE">
              <w:rPr>
                <w:rFonts w:eastAsia="Times New Roman"/>
                <w:color w:val="auto"/>
                <w:lang w:eastAsia="pl-PL"/>
              </w:rPr>
              <w:t>Liczba wykonawców  </w:t>
            </w:r>
            <w:r w:rsidRPr="003529DE">
              <w:rPr>
                <w:rFonts w:eastAsia="Times New Roman"/>
                <w:color w:val="auto"/>
                <w:lang w:eastAsia="pl-PL"/>
              </w:rPr>
              <w:br/>
              <w:t xml:space="preserve">Przewidywana minimalna liczba wykonawców </w:t>
            </w:r>
            <w:r w:rsidRPr="003529DE">
              <w:rPr>
                <w:rFonts w:eastAsia="Times New Roman"/>
                <w:color w:val="auto"/>
                <w:lang w:eastAsia="pl-PL"/>
              </w:rPr>
              <w:br/>
              <w:t>Maksymalna liczba wykonawców  </w:t>
            </w:r>
            <w:r w:rsidRPr="003529DE">
              <w:rPr>
                <w:rFonts w:eastAsia="Times New Roman"/>
                <w:color w:val="auto"/>
                <w:lang w:eastAsia="pl-PL"/>
              </w:rPr>
              <w:br/>
              <w:t xml:space="preserve">Kryteria selekcji wykonawców: </w:t>
            </w:r>
          </w:p>
          <w:p w:rsidR="003529DE" w:rsidRPr="003529DE" w:rsidRDefault="003529DE" w:rsidP="003529DE">
            <w:pPr>
              <w:spacing w:after="0" w:line="240" w:lineRule="auto"/>
              <w:rPr>
                <w:rFonts w:eastAsia="Times New Roman"/>
                <w:color w:val="auto"/>
                <w:lang w:eastAsia="pl-PL"/>
              </w:rPr>
            </w:pPr>
            <w:r w:rsidRPr="003529DE">
              <w:rPr>
                <w:rFonts w:eastAsia="Times New Roman"/>
                <w:color w:val="auto"/>
                <w:lang w:eastAsia="pl-PL"/>
              </w:rPr>
              <w:br/>
            </w:r>
            <w:r w:rsidRPr="003529DE">
              <w:rPr>
                <w:rFonts w:eastAsia="Times New Roman"/>
                <w:b/>
                <w:bCs/>
                <w:color w:val="auto"/>
                <w:lang w:eastAsia="pl-PL"/>
              </w:rPr>
              <w:t xml:space="preserve">IV.1.7) Informacje na temat umowy ramowej lub dynamicznego systemu zakupów: </w:t>
            </w:r>
          </w:p>
          <w:p w:rsidR="003529DE" w:rsidRPr="003529DE" w:rsidRDefault="003529DE" w:rsidP="003529DE">
            <w:pPr>
              <w:spacing w:after="0" w:line="240" w:lineRule="auto"/>
              <w:rPr>
                <w:rFonts w:eastAsia="Times New Roman"/>
                <w:color w:val="auto"/>
                <w:lang w:eastAsia="pl-PL"/>
              </w:rPr>
            </w:pPr>
            <w:r w:rsidRPr="003529DE">
              <w:rPr>
                <w:rFonts w:eastAsia="Times New Roman"/>
                <w:color w:val="auto"/>
                <w:lang w:eastAsia="pl-PL"/>
              </w:rPr>
              <w:t xml:space="preserve">Umowa ramowa będzie zawarta: </w:t>
            </w:r>
            <w:r w:rsidRPr="003529DE">
              <w:rPr>
                <w:rFonts w:eastAsia="Times New Roman"/>
                <w:color w:val="auto"/>
                <w:lang w:eastAsia="pl-PL"/>
              </w:rPr>
              <w:br/>
            </w:r>
            <w:r w:rsidRPr="003529DE">
              <w:rPr>
                <w:rFonts w:eastAsia="Times New Roman"/>
                <w:color w:val="auto"/>
                <w:lang w:eastAsia="pl-PL"/>
              </w:rPr>
              <w:br/>
              <w:t xml:space="preserve">Czy przewiduje się ograniczenie liczby uczestników umowy ramowej: </w:t>
            </w:r>
            <w:r w:rsidRPr="003529DE">
              <w:rPr>
                <w:rFonts w:eastAsia="Times New Roman"/>
                <w:color w:val="auto"/>
                <w:lang w:eastAsia="pl-PL"/>
              </w:rPr>
              <w:br/>
              <w:t xml:space="preserve">nie </w:t>
            </w:r>
            <w:r w:rsidRPr="003529DE">
              <w:rPr>
                <w:rFonts w:eastAsia="Times New Roman"/>
                <w:color w:val="auto"/>
                <w:lang w:eastAsia="pl-PL"/>
              </w:rPr>
              <w:br/>
              <w:t xml:space="preserve">Informacje dodatkowe: </w:t>
            </w:r>
            <w:r w:rsidRPr="003529DE">
              <w:rPr>
                <w:rFonts w:eastAsia="Times New Roman"/>
                <w:color w:val="auto"/>
                <w:lang w:eastAsia="pl-PL"/>
              </w:rPr>
              <w:br/>
            </w:r>
            <w:r w:rsidRPr="003529DE">
              <w:rPr>
                <w:rFonts w:eastAsia="Times New Roman"/>
                <w:color w:val="auto"/>
                <w:lang w:eastAsia="pl-PL"/>
              </w:rPr>
              <w:br/>
              <w:t xml:space="preserve">Zamówienie obejmuje ustanowienie dynamicznego systemu zakupów: </w:t>
            </w:r>
            <w:r w:rsidRPr="003529DE">
              <w:rPr>
                <w:rFonts w:eastAsia="Times New Roman"/>
                <w:color w:val="auto"/>
                <w:lang w:eastAsia="pl-PL"/>
              </w:rPr>
              <w:br/>
              <w:t xml:space="preserve">nie </w:t>
            </w:r>
            <w:r w:rsidRPr="003529DE">
              <w:rPr>
                <w:rFonts w:eastAsia="Times New Roman"/>
                <w:color w:val="auto"/>
                <w:lang w:eastAsia="pl-PL"/>
              </w:rPr>
              <w:br/>
              <w:t xml:space="preserve">Informacje dodatkowe: </w:t>
            </w:r>
            <w:r w:rsidRPr="003529DE">
              <w:rPr>
                <w:rFonts w:eastAsia="Times New Roman"/>
                <w:color w:val="auto"/>
                <w:lang w:eastAsia="pl-PL"/>
              </w:rPr>
              <w:br/>
            </w:r>
            <w:r w:rsidRPr="003529DE">
              <w:rPr>
                <w:rFonts w:eastAsia="Times New Roman"/>
                <w:color w:val="auto"/>
                <w:lang w:eastAsia="pl-PL"/>
              </w:rPr>
              <w:br/>
              <w:t xml:space="preserve">W ramach umowy ramowej/dynamicznego systemu zakupów dopuszcza się złożenie ofert w formie katalogów elektronicznych: </w:t>
            </w:r>
            <w:r w:rsidRPr="003529DE">
              <w:rPr>
                <w:rFonts w:eastAsia="Times New Roman"/>
                <w:color w:val="auto"/>
                <w:lang w:eastAsia="pl-PL"/>
              </w:rPr>
              <w:br/>
              <w:t xml:space="preserve">nie </w:t>
            </w:r>
            <w:r w:rsidRPr="003529DE">
              <w:rPr>
                <w:rFonts w:eastAsia="Times New Roman"/>
                <w:color w:val="auto"/>
                <w:lang w:eastAsia="pl-PL"/>
              </w:rPr>
              <w:br/>
              <w:t xml:space="preserve">Przewiduje się pobranie ze złożonych katalogów elektronicznych informacji potrzebnych do sporządzenia ofert w ramach umowy ramowej/dynamicznego systemu zakupów: </w:t>
            </w:r>
            <w:r w:rsidRPr="003529DE">
              <w:rPr>
                <w:rFonts w:eastAsia="Times New Roman"/>
                <w:color w:val="auto"/>
                <w:lang w:eastAsia="pl-PL"/>
              </w:rPr>
              <w:br/>
              <w:t xml:space="preserve">nie </w:t>
            </w:r>
          </w:p>
          <w:p w:rsidR="003529DE" w:rsidRPr="003529DE" w:rsidRDefault="003529DE" w:rsidP="003529DE">
            <w:pPr>
              <w:spacing w:after="0" w:line="240" w:lineRule="auto"/>
              <w:rPr>
                <w:rFonts w:eastAsia="Times New Roman"/>
                <w:color w:val="auto"/>
                <w:lang w:eastAsia="pl-PL"/>
              </w:rPr>
            </w:pPr>
            <w:r w:rsidRPr="003529DE">
              <w:rPr>
                <w:rFonts w:eastAsia="Times New Roman"/>
                <w:color w:val="auto"/>
                <w:lang w:eastAsia="pl-PL"/>
              </w:rPr>
              <w:br/>
            </w:r>
            <w:r w:rsidRPr="003529DE">
              <w:rPr>
                <w:rFonts w:eastAsia="Times New Roman"/>
                <w:b/>
                <w:bCs/>
                <w:color w:val="auto"/>
                <w:lang w:eastAsia="pl-PL"/>
              </w:rPr>
              <w:t xml:space="preserve">IV.1.8) Aukcja elektroniczna </w:t>
            </w:r>
            <w:r w:rsidRPr="003529DE">
              <w:rPr>
                <w:rFonts w:eastAsia="Times New Roman"/>
                <w:color w:val="auto"/>
                <w:lang w:eastAsia="pl-PL"/>
              </w:rPr>
              <w:br/>
            </w:r>
            <w:r w:rsidRPr="003529DE">
              <w:rPr>
                <w:rFonts w:eastAsia="Times New Roman"/>
                <w:b/>
                <w:bCs/>
                <w:color w:val="auto"/>
                <w:lang w:eastAsia="pl-PL"/>
              </w:rPr>
              <w:t xml:space="preserve">Przewidziane jest przeprowadzenie aukcji elektronicznej </w:t>
            </w:r>
            <w:r w:rsidRPr="003529DE">
              <w:rPr>
                <w:rFonts w:eastAsia="Times New Roman"/>
                <w:i/>
                <w:iCs/>
                <w:color w:val="auto"/>
                <w:lang w:eastAsia="pl-PL"/>
              </w:rPr>
              <w:t xml:space="preserve">(przetarg nieograniczony, przetarg ograniczony, negocjacje z ogłoszeniem) </w:t>
            </w:r>
            <w:r w:rsidRPr="003529DE">
              <w:rPr>
                <w:rFonts w:eastAsia="Times New Roman"/>
                <w:color w:val="auto"/>
                <w:lang w:eastAsia="pl-PL"/>
              </w:rPr>
              <w:t xml:space="preserve">nie </w:t>
            </w:r>
            <w:r w:rsidRPr="003529DE">
              <w:rPr>
                <w:rFonts w:eastAsia="Times New Roman"/>
                <w:color w:val="auto"/>
                <w:lang w:eastAsia="pl-PL"/>
              </w:rPr>
              <w:br/>
            </w:r>
            <w:r w:rsidRPr="003529DE">
              <w:rPr>
                <w:rFonts w:eastAsia="Times New Roman"/>
                <w:b/>
                <w:bCs/>
                <w:color w:val="auto"/>
                <w:lang w:eastAsia="pl-PL"/>
              </w:rPr>
              <w:t xml:space="preserve">Należy wskazać elementy, których wartości będą przedmiotem aukcji elektronicznej: </w:t>
            </w:r>
            <w:r w:rsidRPr="003529DE">
              <w:rPr>
                <w:rFonts w:eastAsia="Times New Roman"/>
                <w:color w:val="auto"/>
                <w:lang w:eastAsia="pl-PL"/>
              </w:rPr>
              <w:br/>
            </w:r>
            <w:r w:rsidRPr="003529DE">
              <w:rPr>
                <w:rFonts w:eastAsia="Times New Roman"/>
                <w:b/>
                <w:bCs/>
                <w:color w:val="auto"/>
                <w:lang w:eastAsia="pl-PL"/>
              </w:rPr>
              <w:t>Przewiduje się ograniczenia co do przedstawionych wartości, wynikające z opisu przedmiotu zamówienia:</w:t>
            </w:r>
            <w:r w:rsidRPr="003529DE">
              <w:rPr>
                <w:rFonts w:eastAsia="Times New Roman"/>
                <w:color w:val="auto"/>
                <w:lang w:eastAsia="pl-PL"/>
              </w:rPr>
              <w:br/>
              <w:t xml:space="preserve">nie </w:t>
            </w:r>
            <w:r w:rsidRPr="003529DE">
              <w:rPr>
                <w:rFonts w:eastAsia="Times New Roman"/>
                <w:color w:val="auto"/>
                <w:lang w:eastAsia="pl-PL"/>
              </w:rPr>
              <w:br/>
              <w:t xml:space="preserve">Należy podać, które informacje zostaną udostępnione wykonawcom w trakcie aukcji elektronicznej oraz jaki będzie termin ich udostępnienia: </w:t>
            </w:r>
            <w:r w:rsidRPr="003529DE">
              <w:rPr>
                <w:rFonts w:eastAsia="Times New Roman"/>
                <w:color w:val="auto"/>
                <w:lang w:eastAsia="pl-PL"/>
              </w:rPr>
              <w:br/>
              <w:t xml:space="preserve">Informacje dotyczące przebiegu aukcji elektronicznej: </w:t>
            </w:r>
            <w:r w:rsidRPr="003529DE">
              <w:rPr>
                <w:rFonts w:eastAsia="Times New Roman"/>
                <w:color w:val="auto"/>
                <w:lang w:eastAsia="pl-PL"/>
              </w:rPr>
              <w:br/>
              <w:t xml:space="preserve">Jaki jest przewidziany sposób postępowania w toku aukcji elektronicznej i jakie będą warunki, na jakich wykonawcy będą mogli licytować (minimalne wysokości postąpień): </w:t>
            </w:r>
            <w:r w:rsidRPr="003529DE">
              <w:rPr>
                <w:rFonts w:eastAsia="Times New Roman"/>
                <w:color w:val="auto"/>
                <w:lang w:eastAsia="pl-PL"/>
              </w:rPr>
              <w:br/>
              <w:t xml:space="preserve">Informacje dotyczące wykorzystywanego sprzętu elektronicznego, rozwiązań i specyfikacji technicznych w zakresie połączeń: </w:t>
            </w:r>
            <w:r w:rsidRPr="003529DE">
              <w:rPr>
                <w:rFonts w:eastAsia="Times New Roman"/>
                <w:color w:val="auto"/>
                <w:lang w:eastAsia="pl-PL"/>
              </w:rPr>
              <w:br/>
              <w:t xml:space="preserve">Wymagania dotyczące rejestracji i identyfikacji wykonawców w aukcji elektronicznej: </w:t>
            </w:r>
            <w:r w:rsidRPr="003529DE">
              <w:rPr>
                <w:rFonts w:eastAsia="Times New Roman"/>
                <w:color w:val="auto"/>
                <w:lang w:eastAsia="pl-PL"/>
              </w:rPr>
              <w:br/>
              <w:t xml:space="preserve">Informacje o liczbie etapów aukcji elektronicznej i czasie ich trwania: </w:t>
            </w:r>
          </w:p>
          <w:p w:rsidR="003529DE" w:rsidRPr="003529DE" w:rsidRDefault="003529DE" w:rsidP="003529DE">
            <w:pPr>
              <w:spacing w:after="0" w:line="240" w:lineRule="auto"/>
              <w:rPr>
                <w:rFonts w:eastAsia="Times New Roman"/>
                <w:color w:val="auto"/>
                <w:lang w:eastAsia="pl-PL"/>
              </w:rPr>
            </w:pPr>
            <w:r w:rsidRPr="003529DE">
              <w:rPr>
                <w:rFonts w:eastAsia="Times New Roman"/>
                <w:color w:val="auto"/>
                <w:lang w:eastAsia="pl-PL"/>
              </w:rPr>
              <w:t xml:space="preserve">Aukcja wieloetapowa </w:t>
            </w:r>
          </w:p>
          <w:tbl>
            <w:tblPr>
              <w:tblW w:w="0" w:type="auto"/>
              <w:tblCellSpacing w:w="15" w:type="dxa"/>
              <w:tblCellMar>
                <w:top w:w="15" w:type="dxa"/>
                <w:left w:w="15" w:type="dxa"/>
                <w:bottom w:w="15" w:type="dxa"/>
                <w:right w:w="15" w:type="dxa"/>
              </w:tblCellMar>
              <w:tblLook w:val="04A0"/>
            </w:tblPr>
            <w:tblGrid>
              <w:gridCol w:w="735"/>
              <w:gridCol w:w="1848"/>
            </w:tblGrid>
            <w:tr w:rsidR="003529DE" w:rsidRPr="003529DE" w:rsidTr="003529DE">
              <w:trPr>
                <w:tblCellSpacing w:w="15" w:type="dxa"/>
              </w:trPr>
              <w:tc>
                <w:tcPr>
                  <w:tcW w:w="0" w:type="auto"/>
                  <w:vAlign w:val="center"/>
                  <w:hideMark/>
                </w:tcPr>
                <w:p w:rsidR="003529DE" w:rsidRPr="003529DE" w:rsidRDefault="003529DE" w:rsidP="003529DE">
                  <w:pPr>
                    <w:spacing w:after="0" w:line="240" w:lineRule="auto"/>
                    <w:rPr>
                      <w:rFonts w:eastAsia="Times New Roman"/>
                      <w:color w:val="auto"/>
                      <w:lang w:eastAsia="pl-PL"/>
                    </w:rPr>
                  </w:pPr>
                  <w:r w:rsidRPr="003529DE">
                    <w:rPr>
                      <w:rFonts w:eastAsia="Times New Roman"/>
                      <w:color w:val="auto"/>
                      <w:lang w:eastAsia="pl-PL"/>
                    </w:rPr>
                    <w:t>etap nr</w:t>
                  </w:r>
                </w:p>
              </w:tc>
              <w:tc>
                <w:tcPr>
                  <w:tcW w:w="0" w:type="auto"/>
                  <w:vAlign w:val="center"/>
                  <w:hideMark/>
                </w:tcPr>
                <w:p w:rsidR="003529DE" w:rsidRPr="003529DE" w:rsidRDefault="003529DE" w:rsidP="003529DE">
                  <w:pPr>
                    <w:spacing w:after="0" w:line="240" w:lineRule="auto"/>
                    <w:rPr>
                      <w:rFonts w:eastAsia="Times New Roman"/>
                      <w:color w:val="auto"/>
                      <w:lang w:eastAsia="pl-PL"/>
                    </w:rPr>
                  </w:pPr>
                  <w:r w:rsidRPr="003529DE">
                    <w:rPr>
                      <w:rFonts w:eastAsia="Times New Roman"/>
                      <w:color w:val="auto"/>
                      <w:lang w:eastAsia="pl-PL"/>
                    </w:rPr>
                    <w:t>czas trwania etapu</w:t>
                  </w:r>
                </w:p>
              </w:tc>
            </w:tr>
            <w:tr w:rsidR="003529DE" w:rsidRPr="003529DE" w:rsidTr="003529DE">
              <w:trPr>
                <w:tblCellSpacing w:w="15" w:type="dxa"/>
              </w:trPr>
              <w:tc>
                <w:tcPr>
                  <w:tcW w:w="0" w:type="auto"/>
                  <w:vAlign w:val="center"/>
                  <w:hideMark/>
                </w:tcPr>
                <w:p w:rsidR="003529DE" w:rsidRPr="003529DE" w:rsidRDefault="003529DE" w:rsidP="003529DE">
                  <w:pPr>
                    <w:spacing w:after="0" w:line="240" w:lineRule="auto"/>
                    <w:rPr>
                      <w:rFonts w:eastAsia="Times New Roman"/>
                      <w:color w:val="auto"/>
                      <w:lang w:eastAsia="pl-PL"/>
                    </w:rPr>
                  </w:pPr>
                </w:p>
              </w:tc>
              <w:tc>
                <w:tcPr>
                  <w:tcW w:w="0" w:type="auto"/>
                  <w:vAlign w:val="center"/>
                  <w:hideMark/>
                </w:tcPr>
                <w:p w:rsidR="003529DE" w:rsidRPr="003529DE" w:rsidRDefault="003529DE" w:rsidP="003529DE">
                  <w:pPr>
                    <w:spacing w:after="0" w:line="240" w:lineRule="auto"/>
                    <w:rPr>
                      <w:rFonts w:eastAsia="Times New Roman"/>
                      <w:color w:val="auto"/>
                      <w:lang w:eastAsia="pl-PL"/>
                    </w:rPr>
                  </w:pPr>
                </w:p>
              </w:tc>
            </w:tr>
          </w:tbl>
          <w:p w:rsidR="003529DE" w:rsidRPr="003529DE" w:rsidRDefault="003529DE" w:rsidP="003529DE">
            <w:pPr>
              <w:spacing w:after="0" w:line="240" w:lineRule="auto"/>
              <w:rPr>
                <w:rFonts w:eastAsia="Times New Roman"/>
                <w:color w:val="auto"/>
                <w:lang w:eastAsia="pl-PL"/>
              </w:rPr>
            </w:pPr>
            <w:r w:rsidRPr="003529DE">
              <w:rPr>
                <w:rFonts w:eastAsia="Times New Roman"/>
                <w:color w:val="auto"/>
                <w:lang w:eastAsia="pl-PL"/>
              </w:rPr>
              <w:br/>
              <w:t xml:space="preserve">Czy wykonawcy, którzy nie złożyli nowych postąpień, zostaną zakwalifikowani do następnego etapu: nie </w:t>
            </w:r>
            <w:r w:rsidRPr="003529DE">
              <w:rPr>
                <w:rFonts w:eastAsia="Times New Roman"/>
                <w:color w:val="auto"/>
                <w:lang w:eastAsia="pl-PL"/>
              </w:rPr>
              <w:br/>
              <w:t xml:space="preserve">Warunki zamknięcia aukcji elektronicznej: </w:t>
            </w:r>
          </w:p>
          <w:p w:rsidR="003529DE" w:rsidRPr="003529DE" w:rsidRDefault="003529DE" w:rsidP="003529DE">
            <w:pPr>
              <w:spacing w:after="0" w:line="240" w:lineRule="auto"/>
              <w:rPr>
                <w:rFonts w:eastAsia="Times New Roman"/>
                <w:color w:val="auto"/>
                <w:lang w:eastAsia="pl-PL"/>
              </w:rPr>
            </w:pPr>
            <w:r w:rsidRPr="003529DE">
              <w:rPr>
                <w:rFonts w:eastAsia="Times New Roman"/>
                <w:color w:val="auto"/>
                <w:lang w:eastAsia="pl-PL"/>
              </w:rPr>
              <w:br/>
            </w:r>
            <w:r w:rsidRPr="003529DE">
              <w:rPr>
                <w:rFonts w:eastAsia="Times New Roman"/>
                <w:b/>
                <w:bCs/>
                <w:color w:val="auto"/>
                <w:lang w:eastAsia="pl-PL"/>
              </w:rPr>
              <w:t xml:space="preserve">IV.2) KRYTERIA OCENY OFERT </w:t>
            </w:r>
            <w:r w:rsidRPr="003529DE">
              <w:rPr>
                <w:rFonts w:eastAsia="Times New Roman"/>
                <w:color w:val="auto"/>
                <w:lang w:eastAsia="pl-PL"/>
              </w:rPr>
              <w:br/>
            </w:r>
            <w:r w:rsidRPr="003529DE">
              <w:rPr>
                <w:rFonts w:eastAsia="Times New Roman"/>
                <w:b/>
                <w:bCs/>
                <w:color w:val="auto"/>
                <w:lang w:eastAsia="pl-PL"/>
              </w:rPr>
              <w:t xml:space="preserve">IV.2.1) Kryteria oceny ofert: </w:t>
            </w:r>
            <w:r w:rsidRPr="003529DE">
              <w:rPr>
                <w:rFonts w:eastAsia="Times New Roman"/>
                <w:color w:val="auto"/>
                <w:lang w:eastAsia="pl-PL"/>
              </w:rPr>
              <w:br/>
            </w:r>
            <w:r w:rsidRPr="003529DE">
              <w:rPr>
                <w:rFonts w:eastAsia="Times New Roman"/>
                <w:b/>
                <w:bCs/>
                <w:color w:val="auto"/>
                <w:lang w:eastAsia="pl-PL"/>
              </w:rPr>
              <w:t>IV.2.2) Kryteria</w:t>
            </w:r>
          </w:p>
          <w:tbl>
            <w:tblPr>
              <w:tblW w:w="0" w:type="auto"/>
              <w:tblCellSpacing w:w="15" w:type="dxa"/>
              <w:tblCellMar>
                <w:top w:w="15" w:type="dxa"/>
                <w:left w:w="15" w:type="dxa"/>
                <w:bottom w:w="15" w:type="dxa"/>
                <w:right w:w="15" w:type="dxa"/>
              </w:tblCellMar>
              <w:tblLook w:val="04A0"/>
            </w:tblPr>
            <w:tblGrid>
              <w:gridCol w:w="1115"/>
              <w:gridCol w:w="1049"/>
            </w:tblGrid>
            <w:tr w:rsidR="003529DE" w:rsidRPr="003529DE" w:rsidTr="003529DE">
              <w:trPr>
                <w:tblCellSpacing w:w="15" w:type="dxa"/>
              </w:trPr>
              <w:tc>
                <w:tcPr>
                  <w:tcW w:w="0" w:type="auto"/>
                  <w:vAlign w:val="center"/>
                  <w:hideMark/>
                </w:tcPr>
                <w:p w:rsidR="003529DE" w:rsidRPr="003529DE" w:rsidRDefault="003529DE" w:rsidP="003529DE">
                  <w:pPr>
                    <w:spacing w:after="0" w:line="240" w:lineRule="auto"/>
                    <w:rPr>
                      <w:rFonts w:eastAsia="Times New Roman"/>
                      <w:color w:val="auto"/>
                      <w:lang w:eastAsia="pl-PL"/>
                    </w:rPr>
                  </w:pPr>
                  <w:r w:rsidRPr="003529DE">
                    <w:rPr>
                      <w:rFonts w:eastAsia="Times New Roman"/>
                      <w:i/>
                      <w:iCs/>
                      <w:color w:val="auto"/>
                      <w:lang w:eastAsia="pl-PL"/>
                    </w:rPr>
                    <w:t>Kryteria</w:t>
                  </w:r>
                </w:p>
              </w:tc>
              <w:tc>
                <w:tcPr>
                  <w:tcW w:w="0" w:type="auto"/>
                  <w:vAlign w:val="center"/>
                  <w:hideMark/>
                </w:tcPr>
                <w:p w:rsidR="003529DE" w:rsidRPr="003529DE" w:rsidRDefault="003529DE" w:rsidP="003529DE">
                  <w:pPr>
                    <w:spacing w:after="0" w:line="240" w:lineRule="auto"/>
                    <w:rPr>
                      <w:rFonts w:eastAsia="Times New Roman"/>
                      <w:color w:val="auto"/>
                      <w:lang w:eastAsia="pl-PL"/>
                    </w:rPr>
                  </w:pPr>
                  <w:r w:rsidRPr="003529DE">
                    <w:rPr>
                      <w:rFonts w:eastAsia="Times New Roman"/>
                      <w:i/>
                      <w:iCs/>
                      <w:color w:val="auto"/>
                      <w:lang w:eastAsia="pl-PL"/>
                    </w:rPr>
                    <w:t>Znaczenie</w:t>
                  </w:r>
                </w:p>
              </w:tc>
            </w:tr>
            <w:tr w:rsidR="003529DE" w:rsidRPr="003529DE" w:rsidTr="003529DE">
              <w:trPr>
                <w:tblCellSpacing w:w="15" w:type="dxa"/>
              </w:trPr>
              <w:tc>
                <w:tcPr>
                  <w:tcW w:w="0" w:type="auto"/>
                  <w:vAlign w:val="center"/>
                  <w:hideMark/>
                </w:tcPr>
                <w:p w:rsidR="003529DE" w:rsidRPr="003529DE" w:rsidRDefault="003529DE" w:rsidP="003529DE">
                  <w:pPr>
                    <w:spacing w:after="0" w:line="240" w:lineRule="auto"/>
                    <w:rPr>
                      <w:rFonts w:eastAsia="Times New Roman"/>
                      <w:color w:val="auto"/>
                      <w:lang w:eastAsia="pl-PL"/>
                    </w:rPr>
                  </w:pPr>
                  <w:r w:rsidRPr="003529DE">
                    <w:rPr>
                      <w:rFonts w:eastAsia="Times New Roman"/>
                      <w:color w:val="auto"/>
                      <w:lang w:eastAsia="pl-PL"/>
                    </w:rPr>
                    <w:t>Cena</w:t>
                  </w:r>
                </w:p>
              </w:tc>
              <w:tc>
                <w:tcPr>
                  <w:tcW w:w="0" w:type="auto"/>
                  <w:vAlign w:val="center"/>
                  <w:hideMark/>
                </w:tcPr>
                <w:p w:rsidR="003529DE" w:rsidRPr="003529DE" w:rsidRDefault="003529DE" w:rsidP="003529DE">
                  <w:pPr>
                    <w:spacing w:after="0" w:line="240" w:lineRule="auto"/>
                    <w:rPr>
                      <w:rFonts w:eastAsia="Times New Roman"/>
                      <w:color w:val="auto"/>
                      <w:lang w:eastAsia="pl-PL"/>
                    </w:rPr>
                  </w:pPr>
                  <w:r w:rsidRPr="003529DE">
                    <w:rPr>
                      <w:rFonts w:eastAsia="Times New Roman"/>
                      <w:color w:val="auto"/>
                      <w:lang w:eastAsia="pl-PL"/>
                    </w:rPr>
                    <w:t>60</w:t>
                  </w:r>
                </w:p>
              </w:tc>
            </w:tr>
            <w:tr w:rsidR="003529DE" w:rsidRPr="003529DE" w:rsidTr="003529DE">
              <w:trPr>
                <w:tblCellSpacing w:w="15" w:type="dxa"/>
              </w:trPr>
              <w:tc>
                <w:tcPr>
                  <w:tcW w:w="0" w:type="auto"/>
                  <w:vAlign w:val="center"/>
                  <w:hideMark/>
                </w:tcPr>
                <w:p w:rsidR="003529DE" w:rsidRPr="003529DE" w:rsidRDefault="003529DE" w:rsidP="003529DE">
                  <w:pPr>
                    <w:spacing w:after="0" w:line="240" w:lineRule="auto"/>
                    <w:rPr>
                      <w:rFonts w:eastAsia="Times New Roman"/>
                      <w:color w:val="auto"/>
                      <w:lang w:eastAsia="pl-PL"/>
                    </w:rPr>
                  </w:pPr>
                  <w:r w:rsidRPr="003529DE">
                    <w:rPr>
                      <w:rFonts w:eastAsia="Times New Roman"/>
                      <w:color w:val="auto"/>
                      <w:lang w:eastAsia="pl-PL"/>
                    </w:rPr>
                    <w:t>Gwarancja</w:t>
                  </w:r>
                </w:p>
              </w:tc>
              <w:tc>
                <w:tcPr>
                  <w:tcW w:w="0" w:type="auto"/>
                  <w:vAlign w:val="center"/>
                  <w:hideMark/>
                </w:tcPr>
                <w:p w:rsidR="003529DE" w:rsidRPr="003529DE" w:rsidRDefault="003529DE" w:rsidP="003529DE">
                  <w:pPr>
                    <w:spacing w:after="0" w:line="240" w:lineRule="auto"/>
                    <w:rPr>
                      <w:rFonts w:eastAsia="Times New Roman"/>
                      <w:color w:val="auto"/>
                      <w:lang w:eastAsia="pl-PL"/>
                    </w:rPr>
                  </w:pPr>
                  <w:r w:rsidRPr="003529DE">
                    <w:rPr>
                      <w:rFonts w:eastAsia="Times New Roman"/>
                      <w:color w:val="auto"/>
                      <w:lang w:eastAsia="pl-PL"/>
                    </w:rPr>
                    <w:t>40</w:t>
                  </w:r>
                </w:p>
              </w:tc>
            </w:tr>
          </w:tbl>
          <w:p w:rsidR="003529DE" w:rsidRPr="003529DE" w:rsidRDefault="003529DE" w:rsidP="003529DE">
            <w:pPr>
              <w:spacing w:after="0" w:line="240" w:lineRule="auto"/>
              <w:rPr>
                <w:rFonts w:eastAsia="Times New Roman"/>
                <w:color w:val="auto"/>
                <w:lang w:eastAsia="pl-PL"/>
              </w:rPr>
            </w:pPr>
            <w:r w:rsidRPr="003529DE">
              <w:rPr>
                <w:rFonts w:eastAsia="Times New Roman"/>
                <w:color w:val="auto"/>
                <w:lang w:eastAsia="pl-PL"/>
              </w:rPr>
              <w:br/>
            </w:r>
            <w:r w:rsidRPr="003529DE">
              <w:rPr>
                <w:rFonts w:eastAsia="Times New Roman"/>
                <w:b/>
                <w:bCs/>
                <w:color w:val="auto"/>
                <w:lang w:eastAsia="pl-PL"/>
              </w:rPr>
              <w:t xml:space="preserve">IV.2.3) Zastosowanie procedury, o której mowa w art. 24aa ust. 1 ustawy Pzp </w:t>
            </w:r>
            <w:r w:rsidRPr="003529DE">
              <w:rPr>
                <w:rFonts w:eastAsia="Times New Roman"/>
                <w:color w:val="auto"/>
                <w:lang w:eastAsia="pl-PL"/>
              </w:rPr>
              <w:t xml:space="preserve">(przetarg nieograniczony) </w:t>
            </w:r>
            <w:r w:rsidRPr="003529DE">
              <w:rPr>
                <w:rFonts w:eastAsia="Times New Roman"/>
                <w:color w:val="auto"/>
                <w:lang w:eastAsia="pl-PL"/>
              </w:rPr>
              <w:br/>
              <w:t xml:space="preserve">nie </w:t>
            </w:r>
            <w:r w:rsidRPr="003529DE">
              <w:rPr>
                <w:rFonts w:eastAsia="Times New Roman"/>
                <w:color w:val="auto"/>
                <w:lang w:eastAsia="pl-PL"/>
              </w:rPr>
              <w:br/>
            </w:r>
            <w:r w:rsidRPr="003529DE">
              <w:rPr>
                <w:rFonts w:eastAsia="Times New Roman"/>
                <w:b/>
                <w:bCs/>
                <w:color w:val="auto"/>
                <w:lang w:eastAsia="pl-PL"/>
              </w:rPr>
              <w:t xml:space="preserve">IV.3) Negocjacje z ogłoszeniem, dialog konkurencyjny, partnerstwo innowacyjne </w:t>
            </w:r>
            <w:r w:rsidRPr="003529DE">
              <w:rPr>
                <w:rFonts w:eastAsia="Times New Roman"/>
                <w:color w:val="auto"/>
                <w:lang w:eastAsia="pl-PL"/>
              </w:rPr>
              <w:br/>
            </w:r>
            <w:r w:rsidRPr="003529DE">
              <w:rPr>
                <w:rFonts w:eastAsia="Times New Roman"/>
                <w:b/>
                <w:bCs/>
                <w:color w:val="auto"/>
                <w:lang w:eastAsia="pl-PL"/>
              </w:rPr>
              <w:t>IV.3.1) Informacje na temat negocjacji z ogłoszeniem</w:t>
            </w:r>
            <w:r w:rsidRPr="003529DE">
              <w:rPr>
                <w:rFonts w:eastAsia="Times New Roman"/>
                <w:color w:val="auto"/>
                <w:lang w:eastAsia="pl-PL"/>
              </w:rPr>
              <w:br/>
              <w:t xml:space="preserve">Minimalne wymagania, które muszą spełniać wszystkie oferty: </w:t>
            </w:r>
            <w:r w:rsidRPr="003529DE">
              <w:rPr>
                <w:rFonts w:eastAsia="Times New Roman"/>
                <w:color w:val="auto"/>
                <w:lang w:eastAsia="pl-PL"/>
              </w:rPr>
              <w:br/>
            </w:r>
            <w:r w:rsidRPr="003529DE">
              <w:rPr>
                <w:rFonts w:eastAsia="Times New Roman"/>
                <w:color w:val="auto"/>
                <w:lang w:eastAsia="pl-PL"/>
              </w:rPr>
              <w:br/>
              <w:t xml:space="preserve">Przewidziane jest zastrzeżenie prawa do udzielenia zamówienia na podstawie ofert wstępnych bez przeprowadzenia negocjacji nie </w:t>
            </w:r>
            <w:r w:rsidRPr="003529DE">
              <w:rPr>
                <w:rFonts w:eastAsia="Times New Roman"/>
                <w:color w:val="auto"/>
                <w:lang w:eastAsia="pl-PL"/>
              </w:rPr>
              <w:br/>
              <w:t xml:space="preserve">Przewidziany jest podział negocjacji na etapy w celu ograniczenia liczby ofert: nie </w:t>
            </w:r>
            <w:r w:rsidRPr="003529DE">
              <w:rPr>
                <w:rFonts w:eastAsia="Times New Roman"/>
                <w:color w:val="auto"/>
                <w:lang w:eastAsia="pl-PL"/>
              </w:rPr>
              <w:br/>
              <w:t xml:space="preserve">Należy podać informacje na temat etapów negocjacji (w tym liczbę etapów): </w:t>
            </w:r>
            <w:r w:rsidRPr="003529DE">
              <w:rPr>
                <w:rFonts w:eastAsia="Times New Roman"/>
                <w:color w:val="auto"/>
                <w:lang w:eastAsia="pl-PL"/>
              </w:rPr>
              <w:br/>
            </w:r>
            <w:r w:rsidRPr="003529DE">
              <w:rPr>
                <w:rFonts w:eastAsia="Times New Roman"/>
                <w:color w:val="auto"/>
                <w:lang w:eastAsia="pl-PL"/>
              </w:rPr>
              <w:br/>
              <w:t xml:space="preserve">Informacje dodatkowe </w:t>
            </w:r>
            <w:r w:rsidRPr="003529DE">
              <w:rPr>
                <w:rFonts w:eastAsia="Times New Roman"/>
                <w:color w:val="auto"/>
                <w:lang w:eastAsia="pl-PL"/>
              </w:rPr>
              <w:br/>
            </w:r>
            <w:r w:rsidRPr="003529DE">
              <w:rPr>
                <w:rFonts w:eastAsia="Times New Roman"/>
                <w:color w:val="auto"/>
                <w:lang w:eastAsia="pl-PL"/>
              </w:rPr>
              <w:br/>
            </w:r>
            <w:r w:rsidRPr="003529DE">
              <w:rPr>
                <w:rFonts w:eastAsia="Times New Roman"/>
                <w:b/>
                <w:bCs/>
                <w:color w:val="auto"/>
                <w:lang w:eastAsia="pl-PL"/>
              </w:rPr>
              <w:t>IV.3.2) Informacje na temat dialogu konkurencyjnego</w:t>
            </w:r>
            <w:r w:rsidRPr="003529DE">
              <w:rPr>
                <w:rFonts w:eastAsia="Times New Roman"/>
                <w:color w:val="auto"/>
                <w:lang w:eastAsia="pl-PL"/>
              </w:rPr>
              <w:br/>
              <w:t xml:space="preserve">Opis potrzeb i wymagań zamawiającego lub informacja o sposobie uzyskania tego opisu: </w:t>
            </w:r>
            <w:r w:rsidRPr="003529DE">
              <w:rPr>
                <w:rFonts w:eastAsia="Times New Roman"/>
                <w:color w:val="auto"/>
                <w:lang w:eastAsia="pl-PL"/>
              </w:rPr>
              <w:br/>
            </w:r>
            <w:r w:rsidRPr="003529DE">
              <w:rPr>
                <w:rFonts w:eastAsia="Times New Roman"/>
                <w:color w:val="auto"/>
                <w:lang w:eastAsia="pl-PL"/>
              </w:rPr>
              <w:br/>
              <w:t xml:space="preserve">Informacja o wysokości nagród dla wykonawców, którzy podczas dialogu konkurencyjnego przedstawili rozwiązania stanowiące podstawę do składania ofert, jeżeli zamawiający przewiduje nagrody: </w:t>
            </w:r>
            <w:r w:rsidRPr="003529DE">
              <w:rPr>
                <w:rFonts w:eastAsia="Times New Roman"/>
                <w:color w:val="auto"/>
                <w:lang w:eastAsia="pl-PL"/>
              </w:rPr>
              <w:br/>
            </w:r>
            <w:r w:rsidRPr="003529DE">
              <w:rPr>
                <w:rFonts w:eastAsia="Times New Roman"/>
                <w:color w:val="auto"/>
                <w:lang w:eastAsia="pl-PL"/>
              </w:rPr>
              <w:br/>
              <w:t xml:space="preserve">Wstępny harmonogram postępowania: </w:t>
            </w:r>
            <w:r w:rsidRPr="003529DE">
              <w:rPr>
                <w:rFonts w:eastAsia="Times New Roman"/>
                <w:color w:val="auto"/>
                <w:lang w:eastAsia="pl-PL"/>
              </w:rPr>
              <w:br/>
            </w:r>
            <w:r w:rsidRPr="003529DE">
              <w:rPr>
                <w:rFonts w:eastAsia="Times New Roman"/>
                <w:color w:val="auto"/>
                <w:lang w:eastAsia="pl-PL"/>
              </w:rPr>
              <w:br/>
              <w:t xml:space="preserve">Podział dialogu na etapy w celu ograniczenia liczby rozwiązań: nie </w:t>
            </w:r>
            <w:r w:rsidRPr="003529DE">
              <w:rPr>
                <w:rFonts w:eastAsia="Times New Roman"/>
                <w:color w:val="auto"/>
                <w:lang w:eastAsia="pl-PL"/>
              </w:rPr>
              <w:br/>
              <w:t xml:space="preserve">Należy podać informacje na temat etapów dialogu: </w:t>
            </w:r>
            <w:r w:rsidRPr="003529DE">
              <w:rPr>
                <w:rFonts w:eastAsia="Times New Roman"/>
                <w:color w:val="auto"/>
                <w:lang w:eastAsia="pl-PL"/>
              </w:rPr>
              <w:br/>
            </w:r>
            <w:r w:rsidRPr="003529DE">
              <w:rPr>
                <w:rFonts w:eastAsia="Times New Roman"/>
                <w:color w:val="auto"/>
                <w:lang w:eastAsia="pl-PL"/>
              </w:rPr>
              <w:br/>
              <w:t xml:space="preserve">Informacje dodatkowe: </w:t>
            </w:r>
            <w:r w:rsidRPr="003529DE">
              <w:rPr>
                <w:rFonts w:eastAsia="Times New Roman"/>
                <w:color w:val="auto"/>
                <w:lang w:eastAsia="pl-PL"/>
              </w:rPr>
              <w:br/>
            </w:r>
            <w:r w:rsidRPr="003529DE">
              <w:rPr>
                <w:rFonts w:eastAsia="Times New Roman"/>
                <w:color w:val="auto"/>
                <w:lang w:eastAsia="pl-PL"/>
              </w:rPr>
              <w:br/>
            </w:r>
            <w:r w:rsidRPr="003529DE">
              <w:rPr>
                <w:rFonts w:eastAsia="Times New Roman"/>
                <w:b/>
                <w:bCs/>
                <w:color w:val="auto"/>
                <w:lang w:eastAsia="pl-PL"/>
              </w:rPr>
              <w:t>IV.3.3) Informacje na temat partnerstwa innowacyjnego</w:t>
            </w:r>
            <w:r w:rsidRPr="003529DE">
              <w:rPr>
                <w:rFonts w:eastAsia="Times New Roman"/>
                <w:color w:val="auto"/>
                <w:lang w:eastAsia="pl-PL"/>
              </w:rPr>
              <w:br/>
              <w:t xml:space="preserve">Elementy opisu przedmiotu zamówienia definiujące minimalne wymagania, którym muszą odpowiadać wszystkie oferty: </w:t>
            </w:r>
            <w:r w:rsidRPr="003529DE">
              <w:rPr>
                <w:rFonts w:eastAsia="Times New Roman"/>
                <w:color w:val="auto"/>
                <w:lang w:eastAsia="pl-PL"/>
              </w:rPr>
              <w:br/>
            </w:r>
            <w:r w:rsidRPr="003529DE">
              <w:rPr>
                <w:rFonts w:eastAsia="Times New Roman"/>
                <w:color w:val="auto"/>
                <w:lang w:eastAsia="pl-PL"/>
              </w:rPr>
              <w:br/>
              <w:t xml:space="preserve">Podział negocjacji na etapy w celu ograniczeniu liczby ofert podlegających negocjacjom poprzez zastosowanie kryteriów oceny ofert wskazanych w specyfikacji istotnych warunków zamówienia: </w:t>
            </w:r>
            <w:r w:rsidRPr="003529DE">
              <w:rPr>
                <w:rFonts w:eastAsia="Times New Roman"/>
                <w:color w:val="auto"/>
                <w:lang w:eastAsia="pl-PL"/>
              </w:rPr>
              <w:br/>
              <w:t xml:space="preserve">nie </w:t>
            </w:r>
            <w:r w:rsidRPr="003529DE">
              <w:rPr>
                <w:rFonts w:eastAsia="Times New Roman"/>
                <w:color w:val="auto"/>
                <w:lang w:eastAsia="pl-PL"/>
              </w:rPr>
              <w:br/>
              <w:t xml:space="preserve">Informacje dodatkowe: </w:t>
            </w:r>
            <w:r w:rsidRPr="003529DE">
              <w:rPr>
                <w:rFonts w:eastAsia="Times New Roman"/>
                <w:color w:val="auto"/>
                <w:lang w:eastAsia="pl-PL"/>
              </w:rPr>
              <w:br/>
            </w:r>
            <w:r w:rsidRPr="003529DE">
              <w:rPr>
                <w:rFonts w:eastAsia="Times New Roman"/>
                <w:color w:val="auto"/>
                <w:lang w:eastAsia="pl-PL"/>
              </w:rPr>
              <w:br/>
            </w:r>
            <w:r w:rsidRPr="003529DE">
              <w:rPr>
                <w:rFonts w:eastAsia="Times New Roman"/>
                <w:b/>
                <w:bCs/>
                <w:color w:val="auto"/>
                <w:lang w:eastAsia="pl-PL"/>
              </w:rPr>
              <w:t xml:space="preserve">IV.4) Licytacja elektroniczna </w:t>
            </w:r>
            <w:r w:rsidRPr="003529DE">
              <w:rPr>
                <w:rFonts w:eastAsia="Times New Roman"/>
                <w:color w:val="auto"/>
                <w:lang w:eastAsia="pl-PL"/>
              </w:rPr>
              <w:br/>
              <w:t xml:space="preserve">Adres strony internetowej, na której będzie prowadzona licytacja elektroniczna: </w:t>
            </w:r>
          </w:p>
          <w:p w:rsidR="003529DE" w:rsidRPr="003529DE" w:rsidRDefault="003529DE" w:rsidP="003529DE">
            <w:pPr>
              <w:spacing w:after="0" w:line="240" w:lineRule="auto"/>
              <w:rPr>
                <w:rFonts w:eastAsia="Times New Roman"/>
                <w:color w:val="auto"/>
                <w:lang w:eastAsia="pl-PL"/>
              </w:rPr>
            </w:pPr>
            <w:r w:rsidRPr="003529DE">
              <w:rPr>
                <w:rFonts w:eastAsia="Times New Roman"/>
                <w:color w:val="auto"/>
                <w:lang w:eastAsia="pl-PL"/>
              </w:rPr>
              <w:t xml:space="preserve">Adres strony internetowej, na której jest dostępny opis przedmiotu zamówienia w licytacji elektronicznej: </w:t>
            </w:r>
          </w:p>
          <w:p w:rsidR="003529DE" w:rsidRPr="003529DE" w:rsidRDefault="003529DE" w:rsidP="003529DE">
            <w:pPr>
              <w:spacing w:after="0" w:line="240" w:lineRule="auto"/>
              <w:rPr>
                <w:rFonts w:eastAsia="Times New Roman"/>
                <w:color w:val="auto"/>
                <w:lang w:eastAsia="pl-PL"/>
              </w:rPr>
            </w:pPr>
            <w:r w:rsidRPr="003529DE">
              <w:rPr>
                <w:rFonts w:eastAsia="Times New Roman"/>
                <w:color w:val="auto"/>
                <w:lang w:eastAsia="pl-PL"/>
              </w:rPr>
              <w:t xml:space="preserve">Wymagania dotyczące rejestracji i identyfikacji wykonawców w licytacji elektronicznej, w tym wymagania techniczne urządzeń informatycznych: </w:t>
            </w:r>
          </w:p>
          <w:p w:rsidR="003529DE" w:rsidRPr="003529DE" w:rsidRDefault="003529DE" w:rsidP="003529DE">
            <w:pPr>
              <w:spacing w:after="0" w:line="240" w:lineRule="auto"/>
              <w:rPr>
                <w:rFonts w:eastAsia="Times New Roman"/>
                <w:color w:val="auto"/>
                <w:lang w:eastAsia="pl-PL"/>
              </w:rPr>
            </w:pPr>
            <w:r w:rsidRPr="003529DE">
              <w:rPr>
                <w:rFonts w:eastAsia="Times New Roman"/>
                <w:color w:val="auto"/>
                <w:lang w:eastAsia="pl-PL"/>
              </w:rPr>
              <w:t xml:space="preserve">Sposób postępowania w toku licytacji elektronicznej, w tym określenie minimalnych wysokości postąpień: </w:t>
            </w:r>
          </w:p>
          <w:p w:rsidR="003529DE" w:rsidRPr="003529DE" w:rsidRDefault="003529DE" w:rsidP="003529DE">
            <w:pPr>
              <w:spacing w:after="0" w:line="240" w:lineRule="auto"/>
              <w:rPr>
                <w:rFonts w:eastAsia="Times New Roman"/>
                <w:color w:val="auto"/>
                <w:lang w:eastAsia="pl-PL"/>
              </w:rPr>
            </w:pPr>
            <w:r w:rsidRPr="003529DE">
              <w:rPr>
                <w:rFonts w:eastAsia="Times New Roman"/>
                <w:color w:val="auto"/>
                <w:lang w:eastAsia="pl-PL"/>
              </w:rPr>
              <w:t xml:space="preserve">Informacje o liczbie etapów licytacji elektronicznej i czasie ich trwania: </w:t>
            </w:r>
          </w:p>
          <w:p w:rsidR="003529DE" w:rsidRPr="003529DE" w:rsidRDefault="003529DE" w:rsidP="003529DE">
            <w:pPr>
              <w:spacing w:after="0" w:line="240" w:lineRule="auto"/>
              <w:rPr>
                <w:rFonts w:eastAsia="Times New Roman"/>
                <w:color w:val="auto"/>
                <w:lang w:eastAsia="pl-PL"/>
              </w:rPr>
            </w:pPr>
            <w:r w:rsidRPr="003529DE">
              <w:rPr>
                <w:rFonts w:eastAsia="Times New Roman"/>
                <w:color w:val="auto"/>
                <w:lang w:eastAsia="pl-PL"/>
              </w:rPr>
              <w:t xml:space="preserve">Licytacja wieloetapowa </w:t>
            </w:r>
          </w:p>
          <w:tbl>
            <w:tblPr>
              <w:tblW w:w="0" w:type="auto"/>
              <w:tblCellSpacing w:w="15" w:type="dxa"/>
              <w:tblCellMar>
                <w:top w:w="15" w:type="dxa"/>
                <w:left w:w="15" w:type="dxa"/>
                <w:bottom w:w="15" w:type="dxa"/>
                <w:right w:w="15" w:type="dxa"/>
              </w:tblCellMar>
              <w:tblLook w:val="04A0"/>
            </w:tblPr>
            <w:tblGrid>
              <w:gridCol w:w="735"/>
              <w:gridCol w:w="1848"/>
            </w:tblGrid>
            <w:tr w:rsidR="003529DE" w:rsidRPr="003529DE" w:rsidTr="003529DE">
              <w:trPr>
                <w:tblCellSpacing w:w="15" w:type="dxa"/>
              </w:trPr>
              <w:tc>
                <w:tcPr>
                  <w:tcW w:w="0" w:type="auto"/>
                  <w:vAlign w:val="center"/>
                  <w:hideMark/>
                </w:tcPr>
                <w:p w:rsidR="003529DE" w:rsidRPr="003529DE" w:rsidRDefault="003529DE" w:rsidP="003529DE">
                  <w:pPr>
                    <w:spacing w:after="0" w:line="240" w:lineRule="auto"/>
                    <w:rPr>
                      <w:rFonts w:eastAsia="Times New Roman"/>
                      <w:color w:val="auto"/>
                      <w:lang w:eastAsia="pl-PL"/>
                    </w:rPr>
                  </w:pPr>
                  <w:r w:rsidRPr="003529DE">
                    <w:rPr>
                      <w:rFonts w:eastAsia="Times New Roman"/>
                      <w:color w:val="auto"/>
                      <w:lang w:eastAsia="pl-PL"/>
                    </w:rPr>
                    <w:t>etap nr</w:t>
                  </w:r>
                </w:p>
              </w:tc>
              <w:tc>
                <w:tcPr>
                  <w:tcW w:w="0" w:type="auto"/>
                  <w:vAlign w:val="center"/>
                  <w:hideMark/>
                </w:tcPr>
                <w:p w:rsidR="003529DE" w:rsidRPr="003529DE" w:rsidRDefault="003529DE" w:rsidP="003529DE">
                  <w:pPr>
                    <w:spacing w:after="0" w:line="240" w:lineRule="auto"/>
                    <w:rPr>
                      <w:rFonts w:eastAsia="Times New Roman"/>
                      <w:color w:val="auto"/>
                      <w:lang w:eastAsia="pl-PL"/>
                    </w:rPr>
                  </w:pPr>
                  <w:r w:rsidRPr="003529DE">
                    <w:rPr>
                      <w:rFonts w:eastAsia="Times New Roman"/>
                      <w:color w:val="auto"/>
                      <w:lang w:eastAsia="pl-PL"/>
                    </w:rPr>
                    <w:t>czas trwania etapu</w:t>
                  </w:r>
                </w:p>
              </w:tc>
            </w:tr>
            <w:tr w:rsidR="003529DE" w:rsidRPr="003529DE" w:rsidTr="003529DE">
              <w:trPr>
                <w:tblCellSpacing w:w="15" w:type="dxa"/>
              </w:trPr>
              <w:tc>
                <w:tcPr>
                  <w:tcW w:w="0" w:type="auto"/>
                  <w:vAlign w:val="center"/>
                  <w:hideMark/>
                </w:tcPr>
                <w:p w:rsidR="003529DE" w:rsidRPr="003529DE" w:rsidRDefault="003529DE" w:rsidP="003529DE">
                  <w:pPr>
                    <w:spacing w:after="0" w:line="240" w:lineRule="auto"/>
                    <w:rPr>
                      <w:rFonts w:eastAsia="Times New Roman"/>
                      <w:color w:val="auto"/>
                      <w:lang w:eastAsia="pl-PL"/>
                    </w:rPr>
                  </w:pPr>
                </w:p>
              </w:tc>
              <w:tc>
                <w:tcPr>
                  <w:tcW w:w="0" w:type="auto"/>
                  <w:vAlign w:val="center"/>
                  <w:hideMark/>
                </w:tcPr>
                <w:p w:rsidR="003529DE" w:rsidRPr="003529DE" w:rsidRDefault="003529DE" w:rsidP="003529DE">
                  <w:pPr>
                    <w:spacing w:after="0" w:line="240" w:lineRule="auto"/>
                    <w:rPr>
                      <w:rFonts w:eastAsia="Times New Roman"/>
                      <w:color w:val="auto"/>
                      <w:lang w:eastAsia="pl-PL"/>
                    </w:rPr>
                  </w:pPr>
                </w:p>
              </w:tc>
            </w:tr>
          </w:tbl>
          <w:p w:rsidR="003529DE" w:rsidRPr="003529DE" w:rsidRDefault="003529DE" w:rsidP="003529DE">
            <w:pPr>
              <w:spacing w:after="0" w:line="240" w:lineRule="auto"/>
              <w:rPr>
                <w:rFonts w:eastAsia="Times New Roman"/>
                <w:color w:val="auto"/>
                <w:lang w:eastAsia="pl-PL"/>
              </w:rPr>
            </w:pPr>
            <w:r w:rsidRPr="003529DE">
              <w:rPr>
                <w:rFonts w:eastAsia="Times New Roman"/>
                <w:color w:val="auto"/>
                <w:lang w:eastAsia="pl-PL"/>
              </w:rPr>
              <w:br/>
              <w:t xml:space="preserve">Wykonawcy, którzy nie złożyli nowych postąpień, zostaną zakwalifikowani do następnego etapu: nie </w:t>
            </w:r>
          </w:p>
          <w:p w:rsidR="003529DE" w:rsidRPr="003529DE" w:rsidRDefault="003529DE" w:rsidP="003529DE">
            <w:pPr>
              <w:spacing w:after="0" w:line="240" w:lineRule="auto"/>
              <w:rPr>
                <w:rFonts w:eastAsia="Times New Roman"/>
                <w:color w:val="auto"/>
                <w:lang w:eastAsia="pl-PL"/>
              </w:rPr>
            </w:pPr>
            <w:r w:rsidRPr="003529DE">
              <w:rPr>
                <w:rFonts w:eastAsia="Times New Roman"/>
                <w:color w:val="auto"/>
                <w:lang w:eastAsia="pl-PL"/>
              </w:rPr>
              <w:t xml:space="preserve">Termin otwarcia licytacji elektronicznej: </w:t>
            </w:r>
          </w:p>
          <w:p w:rsidR="003529DE" w:rsidRPr="003529DE" w:rsidRDefault="003529DE" w:rsidP="003529DE">
            <w:pPr>
              <w:spacing w:after="0" w:line="240" w:lineRule="auto"/>
              <w:rPr>
                <w:rFonts w:eastAsia="Times New Roman"/>
                <w:color w:val="auto"/>
                <w:lang w:eastAsia="pl-PL"/>
              </w:rPr>
            </w:pPr>
            <w:r w:rsidRPr="003529DE">
              <w:rPr>
                <w:rFonts w:eastAsia="Times New Roman"/>
                <w:color w:val="auto"/>
                <w:lang w:eastAsia="pl-PL"/>
              </w:rPr>
              <w:t xml:space="preserve">Termin i warunki zamknięcia licytacji elektronicznej: </w:t>
            </w:r>
          </w:p>
          <w:p w:rsidR="003529DE" w:rsidRPr="003529DE" w:rsidRDefault="003529DE" w:rsidP="003529DE">
            <w:pPr>
              <w:spacing w:after="0" w:line="240" w:lineRule="auto"/>
              <w:rPr>
                <w:rFonts w:eastAsia="Times New Roman"/>
                <w:color w:val="auto"/>
                <w:lang w:eastAsia="pl-PL"/>
              </w:rPr>
            </w:pPr>
            <w:r w:rsidRPr="003529DE">
              <w:rPr>
                <w:rFonts w:eastAsia="Times New Roman"/>
                <w:color w:val="auto"/>
                <w:lang w:eastAsia="pl-PL"/>
              </w:rPr>
              <w:br/>
              <w:t xml:space="preserve">Istotne dla stron postanowienia, które zostaną wprowadzone do treści zawieranej umowy w sprawie zamówienia publicznego, albo ogólne warunki umowy, albo wzór umowy: </w:t>
            </w:r>
          </w:p>
          <w:p w:rsidR="003529DE" w:rsidRPr="003529DE" w:rsidRDefault="003529DE" w:rsidP="003529DE">
            <w:pPr>
              <w:spacing w:after="0" w:line="240" w:lineRule="auto"/>
              <w:rPr>
                <w:rFonts w:eastAsia="Times New Roman"/>
                <w:color w:val="auto"/>
                <w:lang w:eastAsia="pl-PL"/>
              </w:rPr>
            </w:pPr>
            <w:r w:rsidRPr="003529DE">
              <w:rPr>
                <w:rFonts w:eastAsia="Times New Roman"/>
                <w:color w:val="auto"/>
                <w:lang w:eastAsia="pl-PL"/>
              </w:rPr>
              <w:br/>
              <w:t xml:space="preserve">Wymagania dotyczące zabezpieczenia należytego wykonania umowy: </w:t>
            </w:r>
          </w:p>
          <w:p w:rsidR="003529DE" w:rsidRPr="003529DE" w:rsidRDefault="003529DE" w:rsidP="003529DE">
            <w:pPr>
              <w:spacing w:after="0" w:line="240" w:lineRule="auto"/>
              <w:rPr>
                <w:rFonts w:eastAsia="Times New Roman"/>
                <w:color w:val="auto"/>
                <w:lang w:eastAsia="pl-PL"/>
              </w:rPr>
            </w:pPr>
            <w:r w:rsidRPr="003529DE">
              <w:rPr>
                <w:rFonts w:eastAsia="Times New Roman"/>
                <w:color w:val="auto"/>
                <w:lang w:eastAsia="pl-PL"/>
              </w:rPr>
              <w:br/>
              <w:t xml:space="preserve">Informacje dodatkowe: </w:t>
            </w:r>
          </w:p>
          <w:p w:rsidR="003529DE" w:rsidRDefault="003529DE" w:rsidP="003529DE">
            <w:pPr>
              <w:spacing w:after="0" w:line="240" w:lineRule="auto"/>
              <w:jc w:val="both"/>
              <w:rPr>
                <w:rFonts w:eastAsia="Times New Roman"/>
                <w:color w:val="auto"/>
                <w:lang w:eastAsia="pl-PL"/>
              </w:rPr>
            </w:pPr>
            <w:r w:rsidRPr="003529DE">
              <w:rPr>
                <w:rFonts w:eastAsia="Times New Roman"/>
                <w:b/>
                <w:bCs/>
                <w:color w:val="auto"/>
                <w:lang w:eastAsia="pl-PL"/>
              </w:rPr>
              <w:t>IV.5) ZMIANA UMOWY</w:t>
            </w:r>
            <w:r w:rsidRPr="003529DE">
              <w:rPr>
                <w:rFonts w:eastAsia="Times New Roman"/>
                <w:color w:val="auto"/>
                <w:lang w:eastAsia="pl-PL"/>
              </w:rPr>
              <w:br/>
            </w:r>
            <w:r w:rsidRPr="003529DE">
              <w:rPr>
                <w:rFonts w:eastAsia="Times New Roman"/>
                <w:b/>
                <w:bCs/>
                <w:color w:val="auto"/>
                <w:lang w:eastAsia="pl-PL"/>
              </w:rPr>
              <w:t>Przewiduje się istotne zmiany postanowień zawartej umowy w stosunku do treści oferty, na podstawie której dokonano wyboru wykonawcy:</w:t>
            </w:r>
            <w:r w:rsidRPr="003529DE">
              <w:rPr>
                <w:rFonts w:eastAsia="Times New Roman"/>
                <w:color w:val="auto"/>
                <w:lang w:eastAsia="pl-PL"/>
              </w:rPr>
              <w:t xml:space="preserve"> tak </w:t>
            </w:r>
            <w:r w:rsidRPr="003529DE">
              <w:rPr>
                <w:rFonts w:eastAsia="Times New Roman"/>
                <w:color w:val="auto"/>
                <w:lang w:eastAsia="pl-PL"/>
              </w:rPr>
              <w:br/>
              <w:t xml:space="preserve">Należy wskazać zakres, charakter zmian oraz warunki wprowadzenia zmian: </w:t>
            </w:r>
            <w:r w:rsidRPr="003529DE">
              <w:rPr>
                <w:rFonts w:eastAsia="Times New Roman"/>
                <w:color w:val="auto"/>
                <w:lang w:eastAsia="pl-PL"/>
              </w:rPr>
              <w:br/>
              <w:t>Zgodnie z postanowieniami SIWZ.</w:t>
            </w:r>
            <w:r w:rsidRPr="003529DE">
              <w:rPr>
                <w:rFonts w:eastAsia="Times New Roman"/>
                <w:color w:val="auto"/>
                <w:lang w:eastAsia="pl-PL"/>
              </w:rPr>
              <w:br/>
            </w:r>
            <w:r w:rsidRPr="003529DE">
              <w:rPr>
                <w:rFonts w:eastAsia="Times New Roman"/>
                <w:b/>
                <w:bCs/>
                <w:color w:val="auto"/>
                <w:lang w:eastAsia="pl-PL"/>
              </w:rPr>
              <w:t xml:space="preserve">IV.6) INFORMACJE ADMINISTRACYJNE </w:t>
            </w:r>
            <w:r w:rsidRPr="003529DE">
              <w:rPr>
                <w:rFonts w:eastAsia="Times New Roman"/>
                <w:color w:val="auto"/>
                <w:lang w:eastAsia="pl-PL"/>
              </w:rPr>
              <w:br/>
            </w:r>
            <w:r w:rsidRPr="003529DE">
              <w:rPr>
                <w:rFonts w:eastAsia="Times New Roman"/>
                <w:color w:val="auto"/>
                <w:lang w:eastAsia="pl-PL"/>
              </w:rPr>
              <w:br/>
            </w:r>
            <w:r w:rsidRPr="003529DE">
              <w:rPr>
                <w:rFonts w:eastAsia="Times New Roman"/>
                <w:b/>
                <w:bCs/>
                <w:color w:val="auto"/>
                <w:lang w:eastAsia="pl-PL"/>
              </w:rPr>
              <w:t xml:space="preserve">IV.6.1) Sposób udostępniania informacji o charakterze poufnym </w:t>
            </w:r>
            <w:r w:rsidRPr="003529DE">
              <w:rPr>
                <w:rFonts w:eastAsia="Times New Roman"/>
                <w:i/>
                <w:iCs/>
                <w:color w:val="auto"/>
                <w:lang w:eastAsia="pl-PL"/>
              </w:rPr>
              <w:t xml:space="preserve">(jeżeli dotyczy): </w:t>
            </w:r>
            <w:r w:rsidRPr="003529DE">
              <w:rPr>
                <w:rFonts w:eastAsia="Times New Roman"/>
                <w:color w:val="auto"/>
                <w:lang w:eastAsia="pl-PL"/>
              </w:rPr>
              <w:br/>
            </w:r>
            <w:r w:rsidRPr="003529DE">
              <w:rPr>
                <w:rFonts w:eastAsia="Times New Roman"/>
                <w:color w:val="auto"/>
                <w:lang w:eastAsia="pl-PL"/>
              </w:rPr>
              <w:br/>
            </w:r>
            <w:r w:rsidRPr="003529DE">
              <w:rPr>
                <w:rFonts w:eastAsia="Times New Roman"/>
                <w:b/>
                <w:bCs/>
                <w:color w:val="auto"/>
                <w:lang w:eastAsia="pl-PL"/>
              </w:rPr>
              <w:t>Środki służące ochronie informacji o charakterze poufnym</w:t>
            </w:r>
            <w:r w:rsidRPr="003529DE">
              <w:rPr>
                <w:rFonts w:eastAsia="Times New Roman"/>
                <w:color w:val="auto"/>
                <w:lang w:eastAsia="pl-PL"/>
              </w:rPr>
              <w:br/>
            </w:r>
            <w:r w:rsidRPr="003529DE">
              <w:rPr>
                <w:rFonts w:eastAsia="Times New Roman"/>
                <w:color w:val="auto"/>
                <w:lang w:eastAsia="pl-PL"/>
              </w:rPr>
              <w:br/>
            </w:r>
            <w:r w:rsidRPr="003529DE">
              <w:rPr>
                <w:rFonts w:eastAsia="Times New Roman"/>
                <w:b/>
                <w:bCs/>
                <w:color w:val="auto"/>
                <w:lang w:eastAsia="pl-PL"/>
              </w:rPr>
              <w:t xml:space="preserve">IV.6.2) Termin składania ofert lub wniosków o dopuszczenie do udziału w postępowaniu: </w:t>
            </w:r>
            <w:r w:rsidRPr="003529DE">
              <w:rPr>
                <w:rFonts w:eastAsia="Times New Roman"/>
                <w:color w:val="auto"/>
                <w:lang w:eastAsia="pl-PL"/>
              </w:rPr>
              <w:br/>
              <w:t xml:space="preserve">Data: 14/11/2016, godzina: 10:00, </w:t>
            </w:r>
            <w:r w:rsidRPr="003529DE">
              <w:rPr>
                <w:rFonts w:eastAsia="Times New Roman"/>
                <w:color w:val="auto"/>
                <w:lang w:eastAsia="pl-PL"/>
              </w:rPr>
              <w:br/>
              <w:t xml:space="preserve">Skrócenie terminu składania wniosków, ze względu na pilną potrzebę udzielenia zamówienia (przetarg nieograniczony, przetarg ograniczony, negocjacje z ogłoszeniem): </w:t>
            </w:r>
            <w:r w:rsidRPr="003529DE">
              <w:rPr>
                <w:rFonts w:eastAsia="Times New Roman"/>
                <w:color w:val="auto"/>
                <w:lang w:eastAsia="pl-PL"/>
              </w:rPr>
              <w:br/>
              <w:t xml:space="preserve">nie </w:t>
            </w:r>
            <w:r w:rsidRPr="003529DE">
              <w:rPr>
                <w:rFonts w:eastAsia="Times New Roman"/>
                <w:color w:val="auto"/>
                <w:lang w:eastAsia="pl-PL"/>
              </w:rPr>
              <w:br/>
              <w:t>Wskazać powody:</w:t>
            </w:r>
          </w:p>
          <w:p w:rsidR="003529DE" w:rsidRDefault="003529DE" w:rsidP="003529DE">
            <w:pPr>
              <w:spacing w:after="0" w:line="240" w:lineRule="auto"/>
              <w:jc w:val="both"/>
              <w:rPr>
                <w:rFonts w:eastAsia="Times New Roman"/>
                <w:color w:val="auto"/>
                <w:lang w:eastAsia="pl-PL"/>
              </w:rPr>
            </w:pPr>
            <w:r w:rsidRPr="003529DE">
              <w:rPr>
                <w:rFonts w:eastAsia="Times New Roman"/>
                <w:color w:val="auto"/>
                <w:lang w:eastAsia="pl-PL"/>
              </w:rPr>
              <w:br/>
              <w:t>Język lub języki, w jakich mogą być sporządzane oferty lub wnioski o dopuszczenie do udziału w postępowaniu</w:t>
            </w:r>
          </w:p>
          <w:p w:rsidR="003529DE" w:rsidRDefault="003529DE" w:rsidP="003529DE">
            <w:pPr>
              <w:spacing w:after="0" w:line="240" w:lineRule="auto"/>
              <w:jc w:val="both"/>
              <w:rPr>
                <w:rFonts w:eastAsia="Times New Roman"/>
                <w:color w:val="auto"/>
                <w:lang w:eastAsia="pl-PL"/>
              </w:rPr>
            </w:pPr>
            <w:r w:rsidRPr="003529DE">
              <w:rPr>
                <w:rFonts w:eastAsia="Times New Roman"/>
                <w:color w:val="auto"/>
                <w:lang w:eastAsia="pl-PL"/>
              </w:rPr>
              <w:t>&gt; Oferta powinna być sporządzona w języku polskim,</w:t>
            </w:r>
            <w:r>
              <w:rPr>
                <w:rFonts w:eastAsia="Times New Roman"/>
                <w:color w:val="auto"/>
                <w:lang w:eastAsia="pl-PL"/>
              </w:rPr>
              <w:t xml:space="preserve"> </w:t>
            </w:r>
            <w:r w:rsidRPr="003529DE">
              <w:rPr>
                <w:rFonts w:eastAsia="Times New Roman"/>
                <w:color w:val="auto"/>
                <w:lang w:eastAsia="pl-PL"/>
              </w:rPr>
              <w:t xml:space="preserve">z zachowaniem formy pisemnej pod rygorem nieważności. </w:t>
            </w:r>
          </w:p>
          <w:p w:rsidR="003529DE" w:rsidRDefault="003529DE" w:rsidP="003529DE">
            <w:pPr>
              <w:spacing w:after="0" w:line="240" w:lineRule="auto"/>
              <w:jc w:val="both"/>
              <w:rPr>
                <w:rFonts w:eastAsia="Times New Roman"/>
                <w:color w:val="auto"/>
                <w:lang w:eastAsia="pl-PL"/>
              </w:rPr>
            </w:pPr>
            <w:r w:rsidRPr="003529DE">
              <w:rPr>
                <w:rFonts w:eastAsia="Times New Roman"/>
                <w:color w:val="auto"/>
                <w:lang w:eastAsia="pl-PL"/>
              </w:rPr>
              <w:br/>
            </w:r>
            <w:r w:rsidRPr="003529DE">
              <w:rPr>
                <w:rFonts w:eastAsia="Times New Roman"/>
                <w:b/>
                <w:bCs/>
                <w:color w:val="auto"/>
                <w:lang w:eastAsia="pl-PL"/>
              </w:rPr>
              <w:t xml:space="preserve">IV.6.3) Termin związania ofertą: </w:t>
            </w:r>
            <w:r w:rsidRPr="003529DE">
              <w:rPr>
                <w:rFonts w:eastAsia="Times New Roman"/>
                <w:color w:val="auto"/>
                <w:lang w:eastAsia="pl-PL"/>
              </w:rPr>
              <w:t>okres w dniach: 30 (od ostatecznego terminu składania ofert)</w:t>
            </w:r>
          </w:p>
          <w:p w:rsidR="003529DE" w:rsidRDefault="003529DE" w:rsidP="003529DE">
            <w:pPr>
              <w:spacing w:after="0" w:line="240" w:lineRule="auto"/>
              <w:jc w:val="both"/>
              <w:rPr>
                <w:rFonts w:eastAsia="Times New Roman"/>
                <w:color w:val="auto"/>
                <w:lang w:eastAsia="pl-PL"/>
              </w:rPr>
            </w:pPr>
            <w:r w:rsidRPr="003529DE">
              <w:rPr>
                <w:rFonts w:eastAsia="Times New Roman"/>
                <w:color w:val="auto"/>
                <w:lang w:eastAsia="pl-PL"/>
              </w:rPr>
              <w:br/>
            </w:r>
            <w:r w:rsidRPr="003529DE">
              <w:rPr>
                <w:rFonts w:eastAsia="Times New Roman"/>
                <w:b/>
                <w:bCs/>
                <w:color w:val="auto"/>
                <w:lang w:eastAsia="pl-PL"/>
              </w:rPr>
              <w:t>IV.6.4) Przewiduje się unieważnienie postępowania o udzielenie zamówienia, w przypadku nieprzyznania środków pochodzących z budżetu Unii Europejskiej oraz niepodlegających zwrotowi środków z pomocy udzielonej przez państwa członkowskie Europejskiego Porozumienia o Wolnym Handlu (EFTA), które miały być przeznaczone na sfinansowanie całości lub części zamówienia:</w:t>
            </w:r>
            <w:r w:rsidRPr="003529DE">
              <w:rPr>
                <w:rFonts w:eastAsia="Times New Roman"/>
                <w:color w:val="auto"/>
                <w:lang w:eastAsia="pl-PL"/>
              </w:rPr>
              <w:t xml:space="preserve"> nie </w:t>
            </w:r>
            <w:r w:rsidRPr="003529DE">
              <w:rPr>
                <w:rFonts w:eastAsia="Times New Roman"/>
                <w:color w:val="auto"/>
                <w:lang w:eastAsia="pl-PL"/>
              </w:rPr>
              <w:br/>
            </w:r>
            <w:r w:rsidRPr="003529DE">
              <w:rPr>
                <w:rFonts w:eastAsia="Times New Roman"/>
                <w:b/>
                <w:bCs/>
                <w:color w:val="auto"/>
                <w:lang w:eastAsia="pl-PL"/>
              </w:rPr>
              <w:t>IV.6.5) Przewiduje się unieważnienie postępowania o udzielenie zamówienia, jeżeli środki służące sfinansowaniu zamówień na badania naukowe lub prace rozwojowe, które zamawiający zamierzał przeznaczyć na sfinansowanie całości lub części zamówienia, nie zostały mu przyznane</w:t>
            </w:r>
            <w:r w:rsidRPr="003529DE">
              <w:rPr>
                <w:rFonts w:eastAsia="Times New Roman"/>
                <w:color w:val="auto"/>
                <w:lang w:eastAsia="pl-PL"/>
              </w:rPr>
              <w:t xml:space="preserve"> nie</w:t>
            </w:r>
          </w:p>
          <w:p w:rsidR="003529DE" w:rsidRDefault="003529DE" w:rsidP="003529DE">
            <w:pPr>
              <w:spacing w:after="0" w:line="240" w:lineRule="auto"/>
              <w:jc w:val="both"/>
              <w:rPr>
                <w:rFonts w:eastAsia="Times New Roman"/>
                <w:b/>
                <w:bCs/>
                <w:color w:val="auto"/>
                <w:lang w:eastAsia="pl-PL"/>
              </w:rPr>
            </w:pPr>
            <w:r w:rsidRPr="003529DE">
              <w:rPr>
                <w:rFonts w:eastAsia="Times New Roman"/>
                <w:color w:val="auto"/>
                <w:lang w:eastAsia="pl-PL"/>
              </w:rPr>
              <w:t xml:space="preserve"> </w:t>
            </w:r>
            <w:r w:rsidRPr="003529DE">
              <w:rPr>
                <w:rFonts w:eastAsia="Times New Roman"/>
                <w:color w:val="auto"/>
                <w:lang w:eastAsia="pl-PL"/>
              </w:rPr>
              <w:br/>
            </w:r>
            <w:r w:rsidRPr="003529DE">
              <w:rPr>
                <w:rFonts w:eastAsia="Times New Roman"/>
                <w:b/>
                <w:bCs/>
                <w:color w:val="auto"/>
                <w:lang w:eastAsia="pl-PL"/>
              </w:rPr>
              <w:t>IV.6.6) Informacje dodatkowe:</w:t>
            </w:r>
          </w:p>
          <w:p w:rsidR="003529DE" w:rsidRDefault="003529DE" w:rsidP="003529DE">
            <w:pPr>
              <w:spacing w:after="0" w:line="240" w:lineRule="auto"/>
              <w:jc w:val="both"/>
              <w:rPr>
                <w:rFonts w:eastAsia="Times New Roman"/>
                <w:color w:val="auto"/>
                <w:lang w:eastAsia="pl-PL"/>
              </w:rPr>
            </w:pPr>
            <w:r w:rsidRPr="003529DE">
              <w:rPr>
                <w:rFonts w:eastAsia="Times New Roman"/>
                <w:color w:val="auto"/>
                <w:lang w:eastAsia="pl-PL"/>
              </w:rPr>
              <w:t xml:space="preserve">1. Oferty powinny być złożone w: Jarocińskim Funduszu Poręczeń Kredytowych Sp. z o.o., ul. T. Kościuszki 15 b, 63-200 Jarocin. </w:t>
            </w:r>
          </w:p>
          <w:p w:rsidR="003529DE" w:rsidRDefault="003529DE" w:rsidP="003529DE">
            <w:pPr>
              <w:spacing w:after="0" w:line="240" w:lineRule="auto"/>
              <w:jc w:val="both"/>
              <w:rPr>
                <w:rFonts w:eastAsia="Times New Roman"/>
                <w:color w:val="auto"/>
                <w:lang w:eastAsia="pl-PL"/>
              </w:rPr>
            </w:pPr>
            <w:r w:rsidRPr="003529DE">
              <w:rPr>
                <w:rFonts w:eastAsia="Times New Roman"/>
                <w:color w:val="auto"/>
                <w:lang w:eastAsia="pl-PL"/>
              </w:rPr>
              <w:t xml:space="preserve">2. Otwarcie ofert nastąpi w siedzibie wskazanej powyżej w pkt. 1 w dniu 14.11.2016 r., o godz. 10:15. </w:t>
            </w:r>
          </w:p>
          <w:p w:rsidR="003529DE" w:rsidRPr="003529DE" w:rsidRDefault="003529DE" w:rsidP="003529DE">
            <w:pPr>
              <w:spacing w:after="0" w:line="240" w:lineRule="auto"/>
              <w:jc w:val="both"/>
              <w:rPr>
                <w:rFonts w:eastAsia="Times New Roman"/>
                <w:color w:val="auto"/>
                <w:lang w:eastAsia="pl-PL"/>
              </w:rPr>
            </w:pPr>
            <w:r w:rsidRPr="003529DE">
              <w:rPr>
                <w:rFonts w:eastAsia="Times New Roman"/>
                <w:color w:val="auto"/>
                <w:lang w:eastAsia="pl-PL"/>
              </w:rPr>
              <w:t xml:space="preserve">3. Zamawiający wyznacza do kontaktowania się z Wykonawcami: - w sprawach formalnych z Panią Magdaleną Kaniewską tel. 62 740 02 95, - w sprawach merytorycznych z Panem Łukaszem Ratajskim tel. 62 747 90 33. </w:t>
            </w:r>
          </w:p>
          <w:p w:rsidR="003529DE" w:rsidRPr="003529DE" w:rsidRDefault="003529DE" w:rsidP="003529DE">
            <w:pPr>
              <w:spacing w:after="240" w:line="240" w:lineRule="auto"/>
              <w:rPr>
                <w:rFonts w:eastAsia="Times New Roman"/>
                <w:color w:val="auto"/>
                <w:lang w:eastAsia="pl-PL"/>
              </w:rPr>
            </w:pPr>
          </w:p>
        </w:tc>
        <w:tc>
          <w:tcPr>
            <w:tcW w:w="900" w:type="dxa"/>
            <w:noWrap/>
            <w:tcMar>
              <w:top w:w="0" w:type="dxa"/>
              <w:left w:w="0" w:type="dxa"/>
              <w:bottom w:w="0" w:type="dxa"/>
              <w:right w:w="75" w:type="dxa"/>
            </w:tcMar>
            <w:hideMark/>
          </w:tcPr>
          <w:p w:rsidR="003529DE" w:rsidRPr="003529DE" w:rsidRDefault="003529DE" w:rsidP="003529DE">
            <w:pPr>
              <w:spacing w:after="0" w:line="240" w:lineRule="auto"/>
              <w:rPr>
                <w:rFonts w:eastAsia="Times New Roman"/>
                <w:color w:val="auto"/>
                <w:lang w:eastAsia="pl-PL"/>
              </w:rPr>
            </w:pPr>
          </w:p>
        </w:tc>
      </w:tr>
    </w:tbl>
    <w:p w:rsidR="003529DE" w:rsidRPr="003529DE" w:rsidRDefault="003529DE" w:rsidP="003529DE">
      <w:pPr>
        <w:pBdr>
          <w:top w:val="single" w:sz="6" w:space="1" w:color="auto"/>
        </w:pBdr>
        <w:spacing w:after="0" w:line="240" w:lineRule="auto"/>
        <w:jc w:val="center"/>
        <w:rPr>
          <w:rFonts w:ascii="Arial" w:eastAsia="Times New Roman" w:hAnsi="Arial" w:cs="Arial"/>
          <w:vanish/>
          <w:color w:val="auto"/>
          <w:sz w:val="16"/>
          <w:szCs w:val="16"/>
          <w:lang w:eastAsia="pl-PL"/>
        </w:rPr>
      </w:pPr>
      <w:r w:rsidRPr="003529DE">
        <w:rPr>
          <w:rFonts w:ascii="Arial" w:eastAsia="Times New Roman" w:hAnsi="Arial" w:cs="Arial"/>
          <w:vanish/>
          <w:color w:val="auto"/>
          <w:sz w:val="16"/>
          <w:szCs w:val="16"/>
          <w:lang w:eastAsia="pl-PL"/>
        </w:rPr>
        <w:t>Dół formularza</w:t>
      </w:r>
    </w:p>
    <w:p w:rsidR="0048209A" w:rsidRDefault="0048209A"/>
    <w:sectPr w:rsidR="0048209A" w:rsidSect="004C3984">
      <w:footerReference w:type="default" r:id="rId7"/>
      <w:pgSz w:w="11906" w:h="16838" w:code="9"/>
      <w:pgMar w:top="1418" w:right="1418" w:bottom="1418" w:left="1418" w:header="170"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529DE" w:rsidRDefault="003529DE" w:rsidP="003529DE">
      <w:pPr>
        <w:spacing w:after="0" w:line="240" w:lineRule="auto"/>
      </w:pPr>
      <w:r>
        <w:separator/>
      </w:r>
    </w:p>
  </w:endnote>
  <w:endnote w:type="continuationSeparator" w:id="0">
    <w:p w:rsidR="003529DE" w:rsidRDefault="003529DE" w:rsidP="003529D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566509"/>
      <w:docPartObj>
        <w:docPartGallery w:val="Page Numbers (Bottom of Page)"/>
        <w:docPartUnique/>
      </w:docPartObj>
    </w:sdtPr>
    <w:sdtContent>
      <w:p w:rsidR="003529DE" w:rsidRDefault="003529DE">
        <w:pPr>
          <w:pStyle w:val="Stopka"/>
          <w:jc w:val="center"/>
        </w:pPr>
        <w:fldSimple w:instr=" PAGE   \* MERGEFORMAT ">
          <w:r>
            <w:rPr>
              <w:noProof/>
            </w:rPr>
            <w:t>14</w:t>
          </w:r>
        </w:fldSimple>
      </w:p>
    </w:sdtContent>
  </w:sdt>
  <w:p w:rsidR="003529DE" w:rsidRDefault="003529DE">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529DE" w:rsidRDefault="003529DE" w:rsidP="003529DE">
      <w:pPr>
        <w:spacing w:after="0" w:line="240" w:lineRule="auto"/>
      </w:pPr>
      <w:r>
        <w:separator/>
      </w:r>
    </w:p>
  </w:footnote>
  <w:footnote w:type="continuationSeparator" w:id="0">
    <w:p w:rsidR="003529DE" w:rsidRDefault="003529DE" w:rsidP="003529DE">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drawingGridHorizontalSpacing w:val="100"/>
  <w:displayHorizontalDrawingGridEvery w:val="2"/>
  <w:displayVerticalDrawingGridEvery w:val="2"/>
  <w:characterSpacingControl w:val="doNotCompress"/>
  <w:footnotePr>
    <w:footnote w:id="-1"/>
    <w:footnote w:id="0"/>
  </w:footnotePr>
  <w:endnotePr>
    <w:endnote w:id="-1"/>
    <w:endnote w:id="0"/>
  </w:endnotePr>
  <w:compat/>
  <w:rsids>
    <w:rsidRoot w:val="003529DE"/>
    <w:rsid w:val="00243AAA"/>
    <w:rsid w:val="003529DE"/>
    <w:rsid w:val="004417A5"/>
    <w:rsid w:val="0048209A"/>
    <w:rsid w:val="004C3984"/>
    <w:rsid w:val="006F421C"/>
    <w:rsid w:val="007D3A83"/>
    <w:rsid w:val="00AB02AE"/>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color w:val="000000"/>
        <w:sz w:val="24"/>
        <w:szCs w:val="24"/>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48209A"/>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trPr>
      <w:hidden/>
    </w:trPr>
  </w:style>
  <w:style w:type="numbering" w:default="1" w:styleId="Bezlisty">
    <w:name w:val="No List"/>
    <w:uiPriority w:val="99"/>
    <w:semiHidden/>
    <w:unhideWhenUsed/>
  </w:style>
  <w:style w:type="paragraph" w:styleId="Zagicieodgryformularza">
    <w:name w:val="HTML Top of Form"/>
    <w:basedOn w:val="Normalny"/>
    <w:next w:val="Normalny"/>
    <w:link w:val="ZagicieodgryformularzaZnak"/>
    <w:hidden/>
    <w:uiPriority w:val="99"/>
    <w:semiHidden/>
    <w:unhideWhenUsed/>
    <w:rsid w:val="003529DE"/>
    <w:pPr>
      <w:pBdr>
        <w:bottom w:val="single" w:sz="6" w:space="1" w:color="auto"/>
      </w:pBdr>
      <w:spacing w:after="0" w:line="240" w:lineRule="auto"/>
      <w:jc w:val="center"/>
    </w:pPr>
    <w:rPr>
      <w:rFonts w:ascii="Arial" w:eastAsia="Times New Roman" w:hAnsi="Arial" w:cs="Arial"/>
      <w:vanish/>
      <w:color w:val="auto"/>
      <w:sz w:val="16"/>
      <w:szCs w:val="16"/>
      <w:lang w:eastAsia="pl-PL"/>
    </w:rPr>
  </w:style>
  <w:style w:type="character" w:customStyle="1" w:styleId="ZagicieodgryformularzaZnak">
    <w:name w:val="Zagięcie od góry formularza Znak"/>
    <w:basedOn w:val="Domylnaczcionkaakapitu"/>
    <w:link w:val="Zagicieodgryformularza"/>
    <w:uiPriority w:val="99"/>
    <w:semiHidden/>
    <w:rsid w:val="003529DE"/>
    <w:rPr>
      <w:rFonts w:ascii="Arial" w:eastAsia="Times New Roman" w:hAnsi="Arial" w:cs="Arial"/>
      <w:vanish/>
      <w:color w:val="auto"/>
      <w:sz w:val="16"/>
      <w:szCs w:val="16"/>
      <w:lang w:eastAsia="pl-PL"/>
    </w:rPr>
  </w:style>
  <w:style w:type="paragraph" w:styleId="NormalnyWeb">
    <w:name w:val="Normal (Web)"/>
    <w:basedOn w:val="Normalny"/>
    <w:uiPriority w:val="99"/>
    <w:semiHidden/>
    <w:unhideWhenUsed/>
    <w:rsid w:val="003529DE"/>
    <w:pPr>
      <w:spacing w:before="100" w:beforeAutospacing="1" w:after="100" w:afterAutospacing="1" w:line="240" w:lineRule="auto"/>
    </w:pPr>
    <w:rPr>
      <w:rFonts w:eastAsia="Times New Roman"/>
      <w:color w:val="auto"/>
      <w:lang w:eastAsia="pl-PL"/>
    </w:rPr>
  </w:style>
  <w:style w:type="character" w:styleId="Hipercze">
    <w:name w:val="Hyperlink"/>
    <w:basedOn w:val="Domylnaczcionkaakapitu"/>
    <w:uiPriority w:val="99"/>
    <w:semiHidden/>
    <w:unhideWhenUsed/>
    <w:rsid w:val="003529DE"/>
    <w:rPr>
      <w:color w:val="0000FF"/>
      <w:u w:val="single"/>
    </w:rPr>
  </w:style>
  <w:style w:type="paragraph" w:styleId="Zagicieoddouformularza">
    <w:name w:val="HTML Bottom of Form"/>
    <w:basedOn w:val="Normalny"/>
    <w:next w:val="Normalny"/>
    <w:link w:val="ZagicieoddouformularzaZnak"/>
    <w:hidden/>
    <w:uiPriority w:val="99"/>
    <w:semiHidden/>
    <w:unhideWhenUsed/>
    <w:rsid w:val="003529DE"/>
    <w:pPr>
      <w:pBdr>
        <w:top w:val="single" w:sz="6" w:space="1" w:color="auto"/>
      </w:pBdr>
      <w:spacing w:after="0" w:line="240" w:lineRule="auto"/>
      <w:jc w:val="center"/>
    </w:pPr>
    <w:rPr>
      <w:rFonts w:ascii="Arial" w:eastAsia="Times New Roman" w:hAnsi="Arial" w:cs="Arial"/>
      <w:vanish/>
      <w:color w:val="auto"/>
      <w:sz w:val="16"/>
      <w:szCs w:val="16"/>
      <w:lang w:eastAsia="pl-PL"/>
    </w:rPr>
  </w:style>
  <w:style w:type="character" w:customStyle="1" w:styleId="ZagicieoddouformularzaZnak">
    <w:name w:val="Zagięcie od dołu formularza Znak"/>
    <w:basedOn w:val="Domylnaczcionkaakapitu"/>
    <w:link w:val="Zagicieoddouformularza"/>
    <w:uiPriority w:val="99"/>
    <w:semiHidden/>
    <w:rsid w:val="003529DE"/>
    <w:rPr>
      <w:rFonts w:ascii="Arial" w:eastAsia="Times New Roman" w:hAnsi="Arial" w:cs="Arial"/>
      <w:vanish/>
      <w:color w:val="auto"/>
      <w:sz w:val="16"/>
      <w:szCs w:val="16"/>
      <w:lang w:eastAsia="pl-PL"/>
    </w:rPr>
  </w:style>
  <w:style w:type="paragraph" w:styleId="Tekstdymka">
    <w:name w:val="Balloon Text"/>
    <w:basedOn w:val="Normalny"/>
    <w:link w:val="TekstdymkaZnak"/>
    <w:uiPriority w:val="99"/>
    <w:semiHidden/>
    <w:unhideWhenUsed/>
    <w:rsid w:val="003529DE"/>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3529DE"/>
    <w:rPr>
      <w:rFonts w:ascii="Tahoma" w:hAnsi="Tahoma" w:cs="Tahoma"/>
      <w:sz w:val="16"/>
      <w:szCs w:val="16"/>
    </w:rPr>
  </w:style>
  <w:style w:type="paragraph" w:styleId="Nagwek">
    <w:name w:val="header"/>
    <w:basedOn w:val="Normalny"/>
    <w:link w:val="NagwekZnak"/>
    <w:uiPriority w:val="99"/>
    <w:semiHidden/>
    <w:unhideWhenUsed/>
    <w:rsid w:val="003529DE"/>
    <w:pPr>
      <w:tabs>
        <w:tab w:val="center" w:pos="4536"/>
        <w:tab w:val="right" w:pos="9072"/>
      </w:tabs>
      <w:spacing w:after="0" w:line="240" w:lineRule="auto"/>
    </w:pPr>
  </w:style>
  <w:style w:type="character" w:customStyle="1" w:styleId="NagwekZnak">
    <w:name w:val="Nagłówek Znak"/>
    <w:basedOn w:val="Domylnaczcionkaakapitu"/>
    <w:link w:val="Nagwek"/>
    <w:uiPriority w:val="99"/>
    <w:semiHidden/>
    <w:rsid w:val="003529DE"/>
  </w:style>
  <w:style w:type="paragraph" w:styleId="Stopka">
    <w:name w:val="footer"/>
    <w:basedOn w:val="Normalny"/>
    <w:link w:val="StopkaZnak"/>
    <w:uiPriority w:val="99"/>
    <w:unhideWhenUsed/>
    <w:rsid w:val="003529D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529DE"/>
  </w:style>
</w:styles>
</file>

<file path=word/webSettings.xml><?xml version="1.0" encoding="utf-8"?>
<w:webSettings xmlns:r="http://schemas.openxmlformats.org/officeDocument/2006/relationships" xmlns:w="http://schemas.openxmlformats.org/wordprocessingml/2006/main">
  <w:divs>
    <w:div w:id="1231110534">
      <w:bodyDiv w:val="1"/>
      <w:marLeft w:val="0"/>
      <w:marRight w:val="0"/>
      <w:marTop w:val="0"/>
      <w:marBottom w:val="0"/>
      <w:divBdr>
        <w:top w:val="none" w:sz="0" w:space="0" w:color="auto"/>
        <w:left w:val="none" w:sz="0" w:space="0" w:color="auto"/>
        <w:bottom w:val="none" w:sz="0" w:space="0" w:color="auto"/>
        <w:right w:val="none" w:sz="0" w:space="0" w:color="auto"/>
      </w:divBdr>
      <w:divsChild>
        <w:div w:id="1317222422">
          <w:marLeft w:val="0"/>
          <w:marRight w:val="0"/>
          <w:marTop w:val="0"/>
          <w:marBottom w:val="0"/>
          <w:divBdr>
            <w:top w:val="none" w:sz="0" w:space="0" w:color="auto"/>
            <w:left w:val="none" w:sz="0" w:space="0" w:color="auto"/>
            <w:bottom w:val="none" w:sz="0" w:space="0" w:color="auto"/>
            <w:right w:val="none" w:sz="0" w:space="0" w:color="auto"/>
          </w:divBdr>
          <w:divsChild>
            <w:div w:id="1018585801">
              <w:marLeft w:val="0"/>
              <w:marRight w:val="0"/>
              <w:marTop w:val="0"/>
              <w:marBottom w:val="0"/>
              <w:divBdr>
                <w:top w:val="none" w:sz="0" w:space="0" w:color="auto"/>
                <w:left w:val="none" w:sz="0" w:space="0" w:color="auto"/>
                <w:bottom w:val="none" w:sz="0" w:space="0" w:color="auto"/>
                <w:right w:val="none" w:sz="0" w:space="0" w:color="auto"/>
              </w:divBdr>
              <w:divsChild>
                <w:div w:id="316037605">
                  <w:marLeft w:val="0"/>
                  <w:marRight w:val="0"/>
                  <w:marTop w:val="0"/>
                  <w:marBottom w:val="0"/>
                  <w:divBdr>
                    <w:top w:val="none" w:sz="0" w:space="0" w:color="auto"/>
                    <w:left w:val="none" w:sz="0" w:space="0" w:color="auto"/>
                    <w:bottom w:val="none" w:sz="0" w:space="0" w:color="auto"/>
                    <w:right w:val="none" w:sz="0" w:space="0" w:color="auto"/>
                  </w:divBdr>
                  <w:divsChild>
                    <w:div w:id="707800581">
                      <w:marLeft w:val="0"/>
                      <w:marRight w:val="0"/>
                      <w:marTop w:val="0"/>
                      <w:marBottom w:val="0"/>
                      <w:divBdr>
                        <w:top w:val="none" w:sz="0" w:space="0" w:color="auto"/>
                        <w:left w:val="none" w:sz="0" w:space="0" w:color="auto"/>
                        <w:bottom w:val="none" w:sz="0" w:space="0" w:color="auto"/>
                        <w:right w:val="none" w:sz="0" w:space="0" w:color="auto"/>
                      </w:divBdr>
                      <w:divsChild>
                        <w:div w:id="618219840">
                          <w:marLeft w:val="0"/>
                          <w:marRight w:val="0"/>
                          <w:marTop w:val="0"/>
                          <w:marBottom w:val="0"/>
                          <w:divBdr>
                            <w:top w:val="none" w:sz="0" w:space="0" w:color="auto"/>
                            <w:left w:val="none" w:sz="0" w:space="0" w:color="auto"/>
                            <w:bottom w:val="none" w:sz="0" w:space="0" w:color="auto"/>
                            <w:right w:val="none" w:sz="0" w:space="0" w:color="auto"/>
                          </w:divBdr>
                        </w:div>
                        <w:div w:id="1069380547">
                          <w:marLeft w:val="0"/>
                          <w:marRight w:val="0"/>
                          <w:marTop w:val="0"/>
                          <w:marBottom w:val="0"/>
                          <w:divBdr>
                            <w:top w:val="none" w:sz="0" w:space="0" w:color="auto"/>
                            <w:left w:val="none" w:sz="0" w:space="0" w:color="auto"/>
                            <w:bottom w:val="none" w:sz="0" w:space="0" w:color="auto"/>
                            <w:right w:val="none" w:sz="0" w:space="0" w:color="auto"/>
                          </w:divBdr>
                        </w:div>
                        <w:div w:id="1021249015">
                          <w:marLeft w:val="0"/>
                          <w:marRight w:val="0"/>
                          <w:marTop w:val="0"/>
                          <w:marBottom w:val="0"/>
                          <w:divBdr>
                            <w:top w:val="none" w:sz="0" w:space="0" w:color="auto"/>
                            <w:left w:val="none" w:sz="0" w:space="0" w:color="auto"/>
                            <w:bottom w:val="none" w:sz="0" w:space="0" w:color="auto"/>
                            <w:right w:val="none" w:sz="0" w:space="0" w:color="auto"/>
                          </w:divBdr>
                        </w:div>
                        <w:div w:id="453527525">
                          <w:marLeft w:val="0"/>
                          <w:marRight w:val="0"/>
                          <w:marTop w:val="0"/>
                          <w:marBottom w:val="0"/>
                          <w:divBdr>
                            <w:top w:val="none" w:sz="0" w:space="0" w:color="auto"/>
                            <w:left w:val="none" w:sz="0" w:space="0" w:color="auto"/>
                            <w:bottom w:val="none" w:sz="0" w:space="0" w:color="auto"/>
                            <w:right w:val="none" w:sz="0" w:space="0" w:color="auto"/>
                          </w:divBdr>
                          <w:divsChild>
                            <w:div w:id="1614555463">
                              <w:marLeft w:val="0"/>
                              <w:marRight w:val="0"/>
                              <w:marTop w:val="0"/>
                              <w:marBottom w:val="0"/>
                              <w:divBdr>
                                <w:top w:val="none" w:sz="0" w:space="0" w:color="auto"/>
                                <w:left w:val="none" w:sz="0" w:space="0" w:color="auto"/>
                                <w:bottom w:val="none" w:sz="0" w:space="0" w:color="auto"/>
                                <w:right w:val="none" w:sz="0" w:space="0" w:color="auto"/>
                              </w:divBdr>
                            </w:div>
                          </w:divsChild>
                        </w:div>
                        <w:div w:id="245111971">
                          <w:marLeft w:val="0"/>
                          <w:marRight w:val="0"/>
                          <w:marTop w:val="0"/>
                          <w:marBottom w:val="0"/>
                          <w:divBdr>
                            <w:top w:val="none" w:sz="0" w:space="0" w:color="auto"/>
                            <w:left w:val="none" w:sz="0" w:space="0" w:color="auto"/>
                            <w:bottom w:val="none" w:sz="0" w:space="0" w:color="auto"/>
                            <w:right w:val="none" w:sz="0" w:space="0" w:color="auto"/>
                          </w:divBdr>
                          <w:divsChild>
                            <w:div w:id="1024285603">
                              <w:marLeft w:val="0"/>
                              <w:marRight w:val="0"/>
                              <w:marTop w:val="0"/>
                              <w:marBottom w:val="0"/>
                              <w:divBdr>
                                <w:top w:val="none" w:sz="0" w:space="0" w:color="auto"/>
                                <w:left w:val="none" w:sz="0" w:space="0" w:color="auto"/>
                                <w:bottom w:val="none" w:sz="0" w:space="0" w:color="auto"/>
                                <w:right w:val="none" w:sz="0" w:space="0" w:color="auto"/>
                              </w:divBdr>
                            </w:div>
                          </w:divsChild>
                        </w:div>
                        <w:div w:id="891574447">
                          <w:marLeft w:val="0"/>
                          <w:marRight w:val="0"/>
                          <w:marTop w:val="0"/>
                          <w:marBottom w:val="0"/>
                          <w:divBdr>
                            <w:top w:val="none" w:sz="0" w:space="0" w:color="auto"/>
                            <w:left w:val="none" w:sz="0" w:space="0" w:color="auto"/>
                            <w:bottom w:val="none" w:sz="0" w:space="0" w:color="auto"/>
                            <w:right w:val="none" w:sz="0" w:space="0" w:color="auto"/>
                          </w:divBdr>
                          <w:divsChild>
                            <w:div w:id="910584305">
                              <w:marLeft w:val="0"/>
                              <w:marRight w:val="0"/>
                              <w:marTop w:val="0"/>
                              <w:marBottom w:val="0"/>
                              <w:divBdr>
                                <w:top w:val="none" w:sz="0" w:space="0" w:color="auto"/>
                                <w:left w:val="none" w:sz="0" w:space="0" w:color="auto"/>
                                <w:bottom w:val="none" w:sz="0" w:space="0" w:color="auto"/>
                                <w:right w:val="none" w:sz="0" w:space="0" w:color="auto"/>
                              </w:divBdr>
                            </w:div>
                            <w:div w:id="1577399283">
                              <w:marLeft w:val="0"/>
                              <w:marRight w:val="0"/>
                              <w:marTop w:val="0"/>
                              <w:marBottom w:val="0"/>
                              <w:divBdr>
                                <w:top w:val="none" w:sz="0" w:space="0" w:color="auto"/>
                                <w:left w:val="none" w:sz="0" w:space="0" w:color="auto"/>
                                <w:bottom w:val="none" w:sz="0" w:space="0" w:color="auto"/>
                                <w:right w:val="none" w:sz="0" w:space="0" w:color="auto"/>
                              </w:divBdr>
                            </w:div>
                            <w:div w:id="372929388">
                              <w:marLeft w:val="0"/>
                              <w:marRight w:val="0"/>
                              <w:marTop w:val="0"/>
                              <w:marBottom w:val="0"/>
                              <w:divBdr>
                                <w:top w:val="none" w:sz="0" w:space="0" w:color="auto"/>
                                <w:left w:val="none" w:sz="0" w:space="0" w:color="auto"/>
                                <w:bottom w:val="none" w:sz="0" w:space="0" w:color="auto"/>
                                <w:right w:val="none" w:sz="0" w:space="0" w:color="auto"/>
                              </w:divBdr>
                            </w:div>
                            <w:div w:id="584455468">
                              <w:marLeft w:val="0"/>
                              <w:marRight w:val="0"/>
                              <w:marTop w:val="0"/>
                              <w:marBottom w:val="0"/>
                              <w:divBdr>
                                <w:top w:val="none" w:sz="0" w:space="0" w:color="auto"/>
                                <w:left w:val="none" w:sz="0" w:space="0" w:color="auto"/>
                                <w:bottom w:val="none" w:sz="0" w:space="0" w:color="auto"/>
                                <w:right w:val="none" w:sz="0" w:space="0" w:color="auto"/>
                              </w:divBdr>
                            </w:div>
                          </w:divsChild>
                        </w:div>
                        <w:div w:id="1041587015">
                          <w:marLeft w:val="0"/>
                          <w:marRight w:val="0"/>
                          <w:marTop w:val="0"/>
                          <w:marBottom w:val="0"/>
                          <w:divBdr>
                            <w:top w:val="none" w:sz="0" w:space="0" w:color="auto"/>
                            <w:left w:val="none" w:sz="0" w:space="0" w:color="auto"/>
                            <w:bottom w:val="none" w:sz="0" w:space="0" w:color="auto"/>
                            <w:right w:val="none" w:sz="0" w:space="0" w:color="auto"/>
                          </w:divBdr>
                          <w:divsChild>
                            <w:div w:id="1333802339">
                              <w:marLeft w:val="0"/>
                              <w:marRight w:val="0"/>
                              <w:marTop w:val="0"/>
                              <w:marBottom w:val="0"/>
                              <w:divBdr>
                                <w:top w:val="none" w:sz="0" w:space="0" w:color="auto"/>
                                <w:left w:val="none" w:sz="0" w:space="0" w:color="auto"/>
                                <w:bottom w:val="none" w:sz="0" w:space="0" w:color="auto"/>
                                <w:right w:val="none" w:sz="0" w:space="0" w:color="auto"/>
                              </w:divBdr>
                            </w:div>
                            <w:div w:id="902328320">
                              <w:marLeft w:val="0"/>
                              <w:marRight w:val="0"/>
                              <w:marTop w:val="0"/>
                              <w:marBottom w:val="0"/>
                              <w:divBdr>
                                <w:top w:val="none" w:sz="0" w:space="0" w:color="auto"/>
                                <w:left w:val="none" w:sz="0" w:space="0" w:color="auto"/>
                                <w:bottom w:val="none" w:sz="0" w:space="0" w:color="auto"/>
                                <w:right w:val="none" w:sz="0" w:space="0" w:color="auto"/>
                              </w:divBdr>
                            </w:div>
                            <w:div w:id="1677686566">
                              <w:marLeft w:val="0"/>
                              <w:marRight w:val="0"/>
                              <w:marTop w:val="0"/>
                              <w:marBottom w:val="0"/>
                              <w:divBdr>
                                <w:top w:val="none" w:sz="0" w:space="0" w:color="auto"/>
                                <w:left w:val="none" w:sz="0" w:space="0" w:color="auto"/>
                                <w:bottom w:val="none" w:sz="0" w:space="0" w:color="auto"/>
                                <w:right w:val="none" w:sz="0" w:space="0" w:color="auto"/>
                              </w:divBdr>
                            </w:div>
                            <w:div w:id="255016413">
                              <w:marLeft w:val="0"/>
                              <w:marRight w:val="0"/>
                              <w:marTop w:val="0"/>
                              <w:marBottom w:val="0"/>
                              <w:divBdr>
                                <w:top w:val="none" w:sz="0" w:space="0" w:color="auto"/>
                                <w:left w:val="none" w:sz="0" w:space="0" w:color="auto"/>
                                <w:bottom w:val="none" w:sz="0" w:space="0" w:color="auto"/>
                                <w:right w:val="none" w:sz="0" w:space="0" w:color="auto"/>
                              </w:divBdr>
                            </w:div>
                            <w:div w:id="1559392152">
                              <w:marLeft w:val="0"/>
                              <w:marRight w:val="0"/>
                              <w:marTop w:val="0"/>
                              <w:marBottom w:val="0"/>
                              <w:divBdr>
                                <w:top w:val="none" w:sz="0" w:space="0" w:color="auto"/>
                                <w:left w:val="none" w:sz="0" w:space="0" w:color="auto"/>
                                <w:bottom w:val="none" w:sz="0" w:space="0" w:color="auto"/>
                                <w:right w:val="none" w:sz="0" w:space="0" w:color="auto"/>
                              </w:divBdr>
                            </w:div>
                            <w:div w:id="870150393">
                              <w:marLeft w:val="0"/>
                              <w:marRight w:val="0"/>
                              <w:marTop w:val="0"/>
                              <w:marBottom w:val="0"/>
                              <w:divBdr>
                                <w:top w:val="none" w:sz="0" w:space="0" w:color="auto"/>
                                <w:left w:val="none" w:sz="0" w:space="0" w:color="auto"/>
                                <w:bottom w:val="none" w:sz="0" w:space="0" w:color="auto"/>
                                <w:right w:val="none" w:sz="0" w:space="0" w:color="auto"/>
                              </w:divBdr>
                            </w:div>
                            <w:div w:id="884875942">
                              <w:marLeft w:val="0"/>
                              <w:marRight w:val="0"/>
                              <w:marTop w:val="0"/>
                              <w:marBottom w:val="0"/>
                              <w:divBdr>
                                <w:top w:val="none" w:sz="0" w:space="0" w:color="auto"/>
                                <w:left w:val="none" w:sz="0" w:space="0" w:color="auto"/>
                                <w:bottom w:val="none" w:sz="0" w:space="0" w:color="auto"/>
                                <w:right w:val="none" w:sz="0" w:space="0" w:color="auto"/>
                              </w:divBdr>
                            </w:div>
                          </w:divsChild>
                        </w:div>
                        <w:div w:id="1588686626">
                          <w:marLeft w:val="0"/>
                          <w:marRight w:val="0"/>
                          <w:marTop w:val="0"/>
                          <w:marBottom w:val="0"/>
                          <w:divBdr>
                            <w:top w:val="none" w:sz="0" w:space="0" w:color="auto"/>
                            <w:left w:val="none" w:sz="0" w:space="0" w:color="auto"/>
                            <w:bottom w:val="none" w:sz="0" w:space="0" w:color="auto"/>
                            <w:right w:val="none" w:sz="0" w:space="0" w:color="auto"/>
                          </w:divBdr>
                          <w:divsChild>
                            <w:div w:id="1493373101">
                              <w:marLeft w:val="0"/>
                              <w:marRight w:val="0"/>
                              <w:marTop w:val="0"/>
                              <w:marBottom w:val="0"/>
                              <w:divBdr>
                                <w:top w:val="none" w:sz="0" w:space="0" w:color="auto"/>
                                <w:left w:val="none" w:sz="0" w:space="0" w:color="auto"/>
                                <w:bottom w:val="none" w:sz="0" w:space="0" w:color="auto"/>
                                <w:right w:val="none" w:sz="0" w:space="0" w:color="auto"/>
                              </w:divBdr>
                            </w:div>
                            <w:div w:id="1357924491">
                              <w:marLeft w:val="0"/>
                              <w:marRight w:val="0"/>
                              <w:marTop w:val="0"/>
                              <w:marBottom w:val="0"/>
                              <w:divBdr>
                                <w:top w:val="none" w:sz="0" w:space="0" w:color="auto"/>
                                <w:left w:val="none" w:sz="0" w:space="0" w:color="auto"/>
                                <w:bottom w:val="none" w:sz="0" w:space="0" w:color="auto"/>
                                <w:right w:val="none" w:sz="0" w:space="0" w:color="auto"/>
                              </w:divBdr>
                            </w:div>
                            <w:div w:id="548302478">
                              <w:marLeft w:val="0"/>
                              <w:marRight w:val="0"/>
                              <w:marTop w:val="0"/>
                              <w:marBottom w:val="0"/>
                              <w:divBdr>
                                <w:top w:val="none" w:sz="0" w:space="0" w:color="auto"/>
                                <w:left w:val="none" w:sz="0" w:space="0" w:color="auto"/>
                                <w:bottom w:val="none" w:sz="0" w:space="0" w:color="auto"/>
                                <w:right w:val="none" w:sz="0" w:space="0" w:color="auto"/>
                              </w:divBdr>
                            </w:div>
                          </w:divsChild>
                        </w:div>
                        <w:div w:id="1020938545">
                          <w:marLeft w:val="0"/>
                          <w:marRight w:val="0"/>
                          <w:marTop w:val="0"/>
                          <w:marBottom w:val="0"/>
                          <w:divBdr>
                            <w:top w:val="none" w:sz="0" w:space="0" w:color="auto"/>
                            <w:left w:val="none" w:sz="0" w:space="0" w:color="auto"/>
                            <w:bottom w:val="none" w:sz="0" w:space="0" w:color="auto"/>
                            <w:right w:val="none" w:sz="0" w:space="0" w:color="auto"/>
                          </w:divBdr>
                          <w:divsChild>
                            <w:div w:id="529494077">
                              <w:marLeft w:val="0"/>
                              <w:marRight w:val="0"/>
                              <w:marTop w:val="0"/>
                              <w:marBottom w:val="0"/>
                              <w:divBdr>
                                <w:top w:val="none" w:sz="0" w:space="0" w:color="auto"/>
                                <w:left w:val="none" w:sz="0" w:space="0" w:color="auto"/>
                                <w:bottom w:val="none" w:sz="0" w:space="0" w:color="auto"/>
                                <w:right w:val="none" w:sz="0" w:space="0" w:color="auto"/>
                              </w:divBdr>
                            </w:div>
                            <w:div w:id="1993293808">
                              <w:marLeft w:val="0"/>
                              <w:marRight w:val="0"/>
                              <w:marTop w:val="0"/>
                              <w:marBottom w:val="0"/>
                              <w:divBdr>
                                <w:top w:val="none" w:sz="0" w:space="0" w:color="auto"/>
                                <w:left w:val="none" w:sz="0" w:space="0" w:color="auto"/>
                                <w:bottom w:val="none" w:sz="0" w:space="0" w:color="auto"/>
                                <w:right w:val="none" w:sz="0" w:space="0" w:color="auto"/>
                              </w:divBdr>
                            </w:div>
                            <w:div w:id="1788087848">
                              <w:marLeft w:val="0"/>
                              <w:marRight w:val="0"/>
                              <w:marTop w:val="0"/>
                              <w:marBottom w:val="0"/>
                              <w:divBdr>
                                <w:top w:val="none" w:sz="0" w:space="0" w:color="auto"/>
                                <w:left w:val="none" w:sz="0" w:space="0" w:color="auto"/>
                                <w:bottom w:val="none" w:sz="0" w:space="0" w:color="auto"/>
                                <w:right w:val="none" w:sz="0" w:space="0" w:color="auto"/>
                              </w:divBdr>
                            </w:div>
                            <w:div w:id="363556408">
                              <w:marLeft w:val="0"/>
                              <w:marRight w:val="0"/>
                              <w:marTop w:val="0"/>
                              <w:marBottom w:val="0"/>
                              <w:divBdr>
                                <w:top w:val="none" w:sz="0" w:space="0" w:color="auto"/>
                                <w:left w:val="none" w:sz="0" w:space="0" w:color="auto"/>
                                <w:bottom w:val="none" w:sz="0" w:space="0" w:color="auto"/>
                                <w:right w:val="none" w:sz="0" w:space="0" w:color="auto"/>
                              </w:divBdr>
                            </w:div>
                            <w:div w:id="17589657">
                              <w:marLeft w:val="0"/>
                              <w:marRight w:val="0"/>
                              <w:marTop w:val="0"/>
                              <w:marBottom w:val="0"/>
                              <w:divBdr>
                                <w:top w:val="none" w:sz="0" w:space="0" w:color="auto"/>
                                <w:left w:val="none" w:sz="0" w:space="0" w:color="auto"/>
                                <w:bottom w:val="none" w:sz="0" w:space="0" w:color="auto"/>
                                <w:right w:val="none" w:sz="0" w:space="0" w:color="auto"/>
                              </w:divBdr>
                            </w:div>
                            <w:div w:id="1273171431">
                              <w:marLeft w:val="0"/>
                              <w:marRight w:val="0"/>
                              <w:marTop w:val="0"/>
                              <w:marBottom w:val="0"/>
                              <w:divBdr>
                                <w:top w:val="none" w:sz="0" w:space="0" w:color="auto"/>
                                <w:left w:val="none" w:sz="0" w:space="0" w:color="auto"/>
                                <w:bottom w:val="none" w:sz="0" w:space="0" w:color="auto"/>
                                <w:right w:val="none" w:sz="0" w:space="0" w:color="auto"/>
                              </w:divBdr>
                            </w:div>
                            <w:div w:id="1959991693">
                              <w:marLeft w:val="0"/>
                              <w:marRight w:val="0"/>
                              <w:marTop w:val="0"/>
                              <w:marBottom w:val="0"/>
                              <w:divBdr>
                                <w:top w:val="none" w:sz="0" w:space="0" w:color="auto"/>
                                <w:left w:val="none" w:sz="0" w:space="0" w:color="auto"/>
                                <w:bottom w:val="none" w:sz="0" w:space="0" w:color="auto"/>
                                <w:right w:val="none" w:sz="0" w:space="0" w:color="auto"/>
                              </w:divBdr>
                            </w:div>
                          </w:divsChild>
                        </w:div>
                        <w:div w:id="1863394811">
                          <w:marLeft w:val="0"/>
                          <w:marRight w:val="0"/>
                          <w:marTop w:val="0"/>
                          <w:marBottom w:val="0"/>
                          <w:divBdr>
                            <w:top w:val="none" w:sz="0" w:space="0" w:color="auto"/>
                            <w:left w:val="none" w:sz="0" w:space="0" w:color="auto"/>
                            <w:bottom w:val="none" w:sz="0" w:space="0" w:color="auto"/>
                            <w:right w:val="none" w:sz="0" w:space="0" w:color="auto"/>
                          </w:divBdr>
                          <w:divsChild>
                            <w:div w:id="1781871802">
                              <w:marLeft w:val="0"/>
                              <w:marRight w:val="0"/>
                              <w:marTop w:val="0"/>
                              <w:marBottom w:val="0"/>
                              <w:divBdr>
                                <w:top w:val="none" w:sz="0" w:space="0" w:color="auto"/>
                                <w:left w:val="none" w:sz="0" w:space="0" w:color="auto"/>
                                <w:bottom w:val="none" w:sz="0" w:space="0" w:color="auto"/>
                                <w:right w:val="none" w:sz="0" w:space="0" w:color="auto"/>
                              </w:divBdr>
                            </w:div>
                            <w:div w:id="1288776566">
                              <w:marLeft w:val="0"/>
                              <w:marRight w:val="0"/>
                              <w:marTop w:val="0"/>
                              <w:marBottom w:val="0"/>
                              <w:divBdr>
                                <w:top w:val="none" w:sz="0" w:space="0" w:color="auto"/>
                                <w:left w:val="none" w:sz="0" w:space="0" w:color="auto"/>
                                <w:bottom w:val="none" w:sz="0" w:space="0" w:color="auto"/>
                                <w:right w:val="none" w:sz="0" w:space="0" w:color="auto"/>
                              </w:divBdr>
                            </w:div>
                            <w:div w:id="1533689047">
                              <w:marLeft w:val="0"/>
                              <w:marRight w:val="0"/>
                              <w:marTop w:val="0"/>
                              <w:marBottom w:val="0"/>
                              <w:divBdr>
                                <w:top w:val="none" w:sz="0" w:space="0" w:color="auto"/>
                                <w:left w:val="none" w:sz="0" w:space="0" w:color="auto"/>
                                <w:bottom w:val="none" w:sz="0" w:space="0" w:color="auto"/>
                                <w:right w:val="none" w:sz="0" w:space="0" w:color="auto"/>
                              </w:divBdr>
                            </w:div>
                            <w:div w:id="816452628">
                              <w:marLeft w:val="0"/>
                              <w:marRight w:val="0"/>
                              <w:marTop w:val="0"/>
                              <w:marBottom w:val="0"/>
                              <w:divBdr>
                                <w:top w:val="none" w:sz="0" w:space="0" w:color="auto"/>
                                <w:left w:val="none" w:sz="0" w:space="0" w:color="auto"/>
                                <w:bottom w:val="none" w:sz="0" w:space="0" w:color="auto"/>
                                <w:right w:val="none" w:sz="0" w:space="0" w:color="auto"/>
                              </w:divBdr>
                            </w:div>
                            <w:div w:id="1591890148">
                              <w:marLeft w:val="0"/>
                              <w:marRight w:val="0"/>
                              <w:marTop w:val="0"/>
                              <w:marBottom w:val="0"/>
                              <w:divBdr>
                                <w:top w:val="none" w:sz="0" w:space="0" w:color="auto"/>
                                <w:left w:val="none" w:sz="0" w:space="0" w:color="auto"/>
                                <w:bottom w:val="none" w:sz="0" w:space="0" w:color="auto"/>
                                <w:right w:val="none" w:sz="0" w:space="0" w:color="auto"/>
                              </w:divBdr>
                            </w:div>
                            <w:div w:id="1347946161">
                              <w:marLeft w:val="0"/>
                              <w:marRight w:val="0"/>
                              <w:marTop w:val="0"/>
                              <w:marBottom w:val="0"/>
                              <w:divBdr>
                                <w:top w:val="none" w:sz="0" w:space="0" w:color="auto"/>
                                <w:left w:val="none" w:sz="0" w:space="0" w:color="auto"/>
                                <w:bottom w:val="none" w:sz="0" w:space="0" w:color="auto"/>
                                <w:right w:val="none" w:sz="0" w:space="0" w:color="auto"/>
                              </w:divBdr>
                            </w:div>
                            <w:div w:id="1256210621">
                              <w:marLeft w:val="0"/>
                              <w:marRight w:val="0"/>
                              <w:marTop w:val="0"/>
                              <w:marBottom w:val="0"/>
                              <w:divBdr>
                                <w:top w:val="none" w:sz="0" w:space="0" w:color="auto"/>
                                <w:left w:val="none" w:sz="0" w:space="0" w:color="auto"/>
                                <w:bottom w:val="none" w:sz="0" w:space="0" w:color="auto"/>
                                <w:right w:val="none" w:sz="0" w:space="0" w:color="auto"/>
                              </w:divBdr>
                            </w:div>
                            <w:div w:id="503009191">
                              <w:marLeft w:val="0"/>
                              <w:marRight w:val="0"/>
                              <w:marTop w:val="0"/>
                              <w:marBottom w:val="0"/>
                              <w:divBdr>
                                <w:top w:val="none" w:sz="0" w:space="0" w:color="auto"/>
                                <w:left w:val="none" w:sz="0" w:space="0" w:color="auto"/>
                                <w:bottom w:val="none" w:sz="0" w:space="0" w:color="auto"/>
                                <w:right w:val="none" w:sz="0" w:space="0" w:color="auto"/>
                              </w:divBdr>
                            </w:div>
                            <w:div w:id="1773477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bzp.uzp.gov.pl/Out/zuk-jarocin.pl"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14</Pages>
  <Words>4895</Words>
  <Characters>29374</Characters>
  <Application>Microsoft Office Word</Application>
  <DocSecurity>0</DocSecurity>
  <Lines>244</Lines>
  <Paragraphs>68</Paragraphs>
  <ScaleCrop>false</ScaleCrop>
  <Company/>
  <LinksUpToDate>false</LinksUpToDate>
  <CharactersWithSpaces>34201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EDYTA</dc:creator>
  <cp:keywords/>
  <dc:description/>
  <cp:lastModifiedBy>EDYTA</cp:lastModifiedBy>
  <cp:revision>2</cp:revision>
  <dcterms:created xsi:type="dcterms:W3CDTF">2016-10-28T07:06:00Z</dcterms:created>
  <dcterms:modified xsi:type="dcterms:W3CDTF">2016-10-28T07:14:00Z</dcterms:modified>
</cp:coreProperties>
</file>